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 w:before="0" w:after="0"/>
        <w:rPr>
          <w:rFonts w:ascii="Arial" w:hAnsi="Arial" w:eastAsia="Times New Roman" w:cs="Arial"/>
          <w:color w:val="222222"/>
          <w:sz w:val="28"/>
          <w:szCs w:val="28"/>
          <w:lang w:eastAsia="ru-RU"/>
        </w:rPr>
      </w:pPr>
      <w:r>
        <w:rPr>
          <w:rFonts w:eastAsia="Times New Roman" w:cs="Arial" w:ascii="Arial" w:hAnsi="Arial"/>
          <w:color w:val="222222"/>
          <w:sz w:val="28"/>
          <w:szCs w:val="28"/>
          <w:lang w:eastAsia="ru-RU"/>
        </w:rPr>
      </w:r>
    </w:p>
    <w:tbl>
      <w:tblPr>
        <w:tblW w:w="9558" w:type="dxa"/>
        <w:jc w:val="center"/>
        <w:tblInd w:w="0" w:type="dxa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5091"/>
        <w:gridCol w:w="4466"/>
      </w:tblGrid>
      <w:tr>
        <w:trPr>
          <w:trHeight w:val="1169" w:hRule="atLeast"/>
        </w:trPr>
        <w:tc>
          <w:tcPr>
            <w:tcW w:w="5091" w:type="dxa"/>
            <w:tcBorders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D1B11" w:themeColor="background2" w:themeShade="1a"/>
                <w:sz w:val="28"/>
                <w:szCs w:val="28"/>
                <w:lang w:eastAsia="ru-RU"/>
              </w:rPr>
              <w:t>СОГЛАСОВАНО</w:t>
            </w:r>
          </w:p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  <w:t>Педагогическим советом</w:t>
            </w:r>
          </w:p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  <w:t>МАОУ СОШ №5 БМР РТ</w:t>
            </w:r>
          </w:p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D1B11" w:themeColor="background2" w:themeShade="1a"/>
                <w:sz w:val="28"/>
                <w:szCs w:val="28"/>
                <w:lang w:eastAsia="ru-RU"/>
              </w:rPr>
              <w:t>(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протокол от 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28.03.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 xml:space="preserve">22 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 xml:space="preserve"> № 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4)</w:t>
            </w:r>
          </w:p>
        </w:tc>
        <w:tc>
          <w:tcPr>
            <w:tcW w:w="4466" w:type="dxa"/>
            <w:tcBorders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1D1B11" w:themeColor="background2" w:themeShade="1a"/>
                <w:sz w:val="28"/>
                <w:szCs w:val="28"/>
                <w:lang w:eastAsia="ru-RU"/>
              </w:rPr>
              <w:t>УТВЕРЖДАЮ</w:t>
            </w:r>
          </w:p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  <w:t>Директор МАОУ СОШ №5 БМР РТ</w:t>
            </w:r>
          </w:p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  <w:t>Ананьева Г.В.</w:t>
            </w:r>
          </w:p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Приказ №32 от 28.03.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22</w:t>
            </w:r>
          </w:p>
        </w:tc>
      </w:tr>
    </w:tbl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Cs/>
          <w:color w:val="222222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222222"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222222"/>
          <w:sz w:val="28"/>
          <w:szCs w:val="28"/>
          <w:lang w:eastAsia="ru-RU"/>
        </w:rPr>
        <w:t>Отчет о результатах самообследования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iCs/>
          <w:color w:val="1D1B11" w:themeColor="background2" w:themeShade="1a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D1B11" w:themeColor="background2" w:themeShade="1a"/>
          <w:sz w:val="28"/>
          <w:szCs w:val="28"/>
          <w:lang w:eastAsia="ru-RU"/>
        </w:rPr>
        <w:t xml:space="preserve">МАОУ СОШ №5 БМР РТ 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iCs/>
          <w:color w:val="1D1B11" w:themeColor="background2" w:themeShade="1a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D1B11" w:themeColor="background2" w:themeShade="1a"/>
          <w:sz w:val="28"/>
          <w:szCs w:val="28"/>
          <w:lang w:eastAsia="ru-RU"/>
        </w:rPr>
        <w:t>за 202</w:t>
      </w:r>
      <w:r>
        <w:rPr>
          <w:rFonts w:eastAsia="Times New Roman" w:cs="Times New Roman" w:ascii="Times New Roman" w:hAnsi="Times New Roman"/>
          <w:b/>
          <w:iCs/>
          <w:color w:val="1D1B11" w:themeColor="background2" w:themeShade="1a"/>
          <w:sz w:val="28"/>
          <w:szCs w:val="28"/>
          <w:lang w:eastAsia="ru-RU"/>
        </w:rPr>
        <w:t>2-2023</w:t>
      </w:r>
      <w:r>
        <w:rPr>
          <w:rFonts w:eastAsia="Times New Roman" w:cs="Times New Roman" w:ascii="Times New Roman" w:hAnsi="Times New Roman"/>
          <w:b/>
          <w:iCs/>
          <w:color w:val="1D1B11" w:themeColor="background2" w:themeShade="1a"/>
          <w:sz w:val="28"/>
          <w:szCs w:val="28"/>
          <w:lang w:eastAsia="ru-RU"/>
        </w:rPr>
        <w:t>год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Общие сведения об образовательной организации</w:t>
      </w:r>
    </w:p>
    <w:tbl>
      <w:tblPr>
        <w:tblW w:w="8853" w:type="dxa"/>
        <w:jc w:val="center"/>
        <w:tblInd w:w="0" w:type="dxa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3093"/>
        <w:gridCol w:w="5759"/>
      </w:tblGrid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Муниципальное автономное общеобразовательное учреждение</w:t>
            </w:r>
          </w:p>
          <w:p>
            <w:pPr>
              <w:pStyle w:val="NoSpacing"/>
              <w:widowControl w:val="fals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средняя общеобразовательная школа №5</w:t>
            </w:r>
          </w:p>
          <w:p>
            <w:pPr>
              <w:pStyle w:val="NoSpacing"/>
              <w:widowControl w:val="fals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Бавлинского муниципального района</w:t>
            </w:r>
          </w:p>
          <w:p>
            <w:pPr>
              <w:pStyle w:val="NoSpacing"/>
              <w:widowControl w:val="fals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Республики Татарстан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Руководитель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Ананьева Галина Васильевна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Адрес организации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423930 РТ Бавлинский муниципальный район, г.Бавлы,ул.С.Сайдашева,25 а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Телефон, факс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8(85569) 5-41-58(факс)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Адрес электронной почты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bossh-5@mail.ru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Учредитель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Исполнительный комитет Бавлинского муниципального района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Дата создания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01.09.1995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Лицензия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highlight w:val="yellow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FFFFFF" w:val="clear"/>
              </w:rPr>
              <w:t>от 21.02.201416Л01  № 0001032 регистрационный № 5380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Свидетельство о государственной аккредитации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highlight w:val="yellow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FFFFFF" w:val="clear"/>
              </w:rPr>
              <w:t>от 08. 02.2018 года серия16A01 №  0001437, регистрационный № 4350</w:t>
            </w:r>
          </w:p>
        </w:tc>
      </w:tr>
    </w:tbl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iCs/>
          <w:color w:val="00B0F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iCs/>
          <w:color w:val="00B0F0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222222"/>
          <w:sz w:val="28"/>
          <w:szCs w:val="28"/>
          <w:lang w:eastAsia="ru-RU"/>
        </w:rPr>
        <w:t>Аналитическая часть</w:t>
      </w:r>
    </w:p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222222"/>
          <w:sz w:val="28"/>
          <w:szCs w:val="28"/>
          <w:lang w:eastAsia="ru-RU"/>
        </w:rPr>
        <w:t>I. Оценка образовательной деятельности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Образовательная деятельность в Школе организуется в соответствии с Федеральным законом от 29.12.2012 № 273-ФЗ 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 «Гигиенические нормативы и требования к обеспечению безопасности и (или) безвредности для человека факторов среды обитания», другими нормативными правовыми актами, которые регулируют деятельность образовательных организаций, основными образовательными программами. локальными нормативными актами Школы.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 ФГОС НОО), 5–9-х классов – на 5-летний нормативный срок освоения основной образовательной программы основного общего образования (реализация ФГОС ООО), 10–11-х классов – на 2-летний нормативный срок освоения образовательной программы среднего общего образования (реализация ФГОС СОО).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22222"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222222"/>
          <w:sz w:val="28"/>
          <w:szCs w:val="28"/>
          <w:lang w:eastAsia="ru-RU"/>
        </w:rPr>
        <w:t>Воспитательная работа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/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/>
      </w:r>
    </w:p>
    <w:p>
      <w:pPr>
        <w:pStyle w:val="Normal"/>
        <w:shd w:val="clear" w:color="auto" w:fill="FFFFFF"/>
        <w:spacing w:lineRule="auto" w:line="360" w:before="0" w:after="0"/>
        <w:jc w:val="both"/>
        <w:rPr>
          <w:rFonts w:ascii="Times New Roman" w:hAnsi="Times New Roman" w:eastAsia="Times New Roman"/>
          <w:sz w:val="28"/>
          <w:szCs w:val="28"/>
        </w:rPr>
      </w:pPr>
      <w:r>
        <w:rPr/>
      </w:r>
    </w:p>
    <w:p>
      <w:pPr>
        <w:pStyle w:val="Normal"/>
        <w:shd w:val="clear" w:color="auto" w:fill="FFFFFF"/>
        <w:tabs>
          <w:tab w:val="clear" w:pos="708"/>
          <w:tab w:val="left" w:pos="4875" w:leader="none"/>
        </w:tabs>
        <w:spacing w:lineRule="auto" w:line="360" w:before="0" w:after="0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rmal"/>
        <w:shd w:val="clear" w:color="auto" w:fill="FFFFFF"/>
        <w:tabs>
          <w:tab w:val="clear" w:pos="708"/>
          <w:tab w:val="left" w:pos="4875" w:leader="none"/>
        </w:tabs>
        <w:spacing w:lineRule="auto" w:line="360" w:before="0" w:after="0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II. Оценка системы управления организацией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>Управление осуществляется на принципах единоначалия и самоуправления.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Органы управления, действующие в Школе</w:t>
      </w:r>
    </w:p>
    <w:tbl>
      <w:tblPr>
        <w:tblW w:w="5000" w:type="pct"/>
        <w:jc w:val="center"/>
        <w:tblInd w:w="0" w:type="dxa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2389"/>
        <w:gridCol w:w="6965"/>
      </w:tblGrid>
      <w:tr>
        <w:trPr/>
        <w:tc>
          <w:tcPr>
            <w:tcW w:w="238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Наименование органа</w:t>
            </w:r>
          </w:p>
        </w:tc>
        <w:tc>
          <w:tcPr>
            <w:tcW w:w="69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Функции</w:t>
            </w:r>
          </w:p>
        </w:tc>
      </w:tr>
      <w:tr>
        <w:trPr/>
        <w:tc>
          <w:tcPr>
            <w:tcW w:w="238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69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>
        <w:trPr/>
        <w:tc>
          <w:tcPr>
            <w:tcW w:w="238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Совет Школы</w:t>
            </w:r>
          </w:p>
        </w:tc>
        <w:tc>
          <w:tcPr>
            <w:tcW w:w="69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Рассматривает вопросы: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pacing w:lineRule="auto" w:line="360" w:before="0" w:after="0"/>
              <w:ind w:left="225" w:hanging="36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развития образовательной организации;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pacing w:lineRule="auto" w:line="360" w:before="0" w:after="0"/>
              <w:ind w:left="225" w:hanging="36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финансово-хозяйственной деятельности;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pacing w:lineRule="auto" w:line="360" w:before="0" w:after="0"/>
              <w:ind w:left="225" w:hanging="36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материально-технического обеспечения</w:t>
            </w:r>
          </w:p>
        </w:tc>
      </w:tr>
      <w:tr>
        <w:trPr/>
        <w:tc>
          <w:tcPr>
            <w:tcW w:w="238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Педагогический совет</w:t>
            </w:r>
          </w:p>
        </w:tc>
        <w:tc>
          <w:tcPr>
            <w:tcW w:w="69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360" w:before="0" w:after="0"/>
              <w:ind w:left="225" w:hanging="36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развития образовательных услуг;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360" w:before="0" w:after="0"/>
              <w:ind w:left="225" w:hanging="36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регламентации образовательных отношений;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360" w:before="0" w:after="0"/>
              <w:ind w:left="225" w:hanging="36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разработки образовательных программ;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360" w:before="0" w:after="0"/>
              <w:ind w:left="225" w:hanging="36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выбора учебников, учебных пособий, средств обучения и воспитания;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360" w:before="0" w:after="0"/>
              <w:ind w:left="225" w:hanging="36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материально-технического обеспечения образовательного процесса;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360" w:before="0" w:after="0"/>
              <w:ind w:left="225" w:hanging="36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аттестации, повышения квалификации педагогических работников;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360" w:before="0" w:after="0"/>
              <w:ind w:left="225" w:hanging="36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координации деятельности методических объединений</w:t>
            </w:r>
          </w:p>
        </w:tc>
      </w:tr>
      <w:tr>
        <w:trPr/>
        <w:tc>
          <w:tcPr>
            <w:tcW w:w="238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Общее собрание работников</w:t>
            </w:r>
          </w:p>
        </w:tc>
        <w:tc>
          <w:tcPr>
            <w:tcW w:w="696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pacing w:lineRule="auto" w:line="360" w:before="0" w:after="0"/>
              <w:ind w:left="225" w:hanging="36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pacing w:lineRule="auto" w:line="360" w:before="0" w:after="0"/>
              <w:ind w:left="225" w:hanging="36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pacing w:lineRule="auto" w:line="360" w:before="0" w:after="0"/>
              <w:ind w:left="225" w:hanging="36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pacing w:lineRule="auto" w:line="360" w:before="0" w:after="0"/>
              <w:ind w:left="225" w:hanging="36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iCs/>
          <w:sz w:val="28"/>
          <w:szCs w:val="28"/>
          <w:shd w:fill="FFFFCC" w:val="clear"/>
          <w:lang w:eastAsia="ru-RU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>Для осуществления учебно-методической работы в Школе созданы предметные методические объединения:</w:t>
      </w:r>
    </w:p>
    <w:p>
      <w:pPr>
        <w:pStyle w:val="Normal"/>
        <w:numPr>
          <w:ilvl w:val="0"/>
          <w:numId w:val="4"/>
        </w:numPr>
        <w:spacing w:lineRule="auto" w:line="36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учителей русского языка и литературы</w:t>
      </w:r>
    </w:p>
    <w:p>
      <w:pPr>
        <w:pStyle w:val="Normal"/>
        <w:numPr>
          <w:ilvl w:val="0"/>
          <w:numId w:val="4"/>
        </w:numPr>
        <w:spacing w:lineRule="auto" w:line="36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</w:rPr>
        <w:t>учителей начальных классов</w:t>
      </w:r>
    </w:p>
    <w:p>
      <w:pPr>
        <w:pStyle w:val="Normal"/>
        <w:numPr>
          <w:ilvl w:val="0"/>
          <w:numId w:val="4"/>
        </w:numPr>
        <w:spacing w:lineRule="auto" w:line="36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учителей математики, физики и информатики</w:t>
      </w:r>
    </w:p>
    <w:p>
      <w:pPr>
        <w:pStyle w:val="Normal"/>
        <w:numPr>
          <w:ilvl w:val="0"/>
          <w:numId w:val="4"/>
        </w:numPr>
        <w:spacing w:lineRule="auto" w:line="36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учителей татарского языка и литературы</w:t>
      </w:r>
    </w:p>
    <w:p>
      <w:pPr>
        <w:pStyle w:val="Normal"/>
        <w:numPr>
          <w:ilvl w:val="0"/>
          <w:numId w:val="4"/>
        </w:numPr>
        <w:spacing w:lineRule="auto" w:line="36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естественно научного цикла</w:t>
      </w:r>
    </w:p>
    <w:p>
      <w:pPr>
        <w:pStyle w:val="Normal"/>
        <w:spacing w:lineRule="auto" w:line="24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 xml:space="preserve">     </w:t>
      </w:r>
      <w:r>
        <w:rPr>
          <w:rFonts w:cs="Times New Roman" w:ascii="Times New Roman" w:hAnsi="Times New Roman"/>
          <w:sz w:val="28"/>
          <w:szCs w:val="28"/>
        </w:rPr>
        <w:t>-     гуманитарного цикла.</w:t>
      </w:r>
    </w:p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>В целях учета мнения обучающихся и родителей (законных представителей) несовершеннолетних обучающихся в Школе действуют Совет Школы и Совет Отцов.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iCs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FF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III. Оценка содержания и качества подготовки обучающихся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>Статистика показателей за 2018–2021 годы</w:t>
      </w:r>
    </w:p>
    <w:tbl>
      <w:tblPr>
        <w:tblW w:w="5000" w:type="pct"/>
        <w:jc w:val="left"/>
        <w:tblInd w:w="68" w:type="dxa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631"/>
        <w:gridCol w:w="2171"/>
        <w:gridCol w:w="1591"/>
        <w:gridCol w:w="1673"/>
        <w:gridCol w:w="1847"/>
        <w:gridCol w:w="1441"/>
      </w:tblGrid>
      <w:tr>
        <w:trPr/>
        <w:tc>
          <w:tcPr>
            <w:tcW w:w="63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21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Параметры статистики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2017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val="en-US" w:eastAsia="ru-RU"/>
              </w:rPr>
              <w:t>/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18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167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2018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val="en-US" w:eastAsia="ru-RU"/>
              </w:rPr>
              <w:t>/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19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18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2019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val="en-US" w:eastAsia="ru-RU"/>
              </w:rPr>
              <w:t>/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2020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val="en-US" w:eastAsia="ru-RU"/>
              </w:rPr>
              <w:t>/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21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учебный год</w:t>
            </w:r>
          </w:p>
        </w:tc>
      </w:tr>
      <w:tr>
        <w:trPr/>
        <w:tc>
          <w:tcPr>
            <w:tcW w:w="631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7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Количество детей, обучавшихся на конец учебного года, в том числе: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417</w:t>
            </w:r>
          </w:p>
        </w:tc>
        <w:tc>
          <w:tcPr>
            <w:tcW w:w="1673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433</w:t>
            </w:r>
          </w:p>
        </w:tc>
        <w:tc>
          <w:tcPr>
            <w:tcW w:w="184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461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457</w:t>
            </w:r>
          </w:p>
        </w:tc>
      </w:tr>
      <w:tr>
        <w:trPr/>
        <w:tc>
          <w:tcPr>
            <w:tcW w:w="631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217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начальная школа</w:t>
            </w:r>
          </w:p>
        </w:tc>
        <w:tc>
          <w:tcPr>
            <w:tcW w:w="159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1673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224</w:t>
            </w:r>
          </w:p>
        </w:tc>
        <w:tc>
          <w:tcPr>
            <w:tcW w:w="1847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235</w:t>
            </w:r>
          </w:p>
        </w:tc>
        <w:tc>
          <w:tcPr>
            <w:tcW w:w="144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224</w:t>
            </w:r>
          </w:p>
        </w:tc>
      </w:tr>
      <w:tr>
        <w:trPr/>
        <w:tc>
          <w:tcPr>
            <w:tcW w:w="631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21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основная школа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162</w:t>
            </w:r>
          </w:p>
        </w:tc>
        <w:tc>
          <w:tcPr>
            <w:tcW w:w="167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175</w:t>
            </w:r>
          </w:p>
        </w:tc>
        <w:tc>
          <w:tcPr>
            <w:tcW w:w="18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425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210</w:t>
            </w:r>
          </w:p>
        </w:tc>
      </w:tr>
      <w:tr>
        <w:trPr/>
        <w:tc>
          <w:tcPr>
            <w:tcW w:w="631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21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средняя школа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67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8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23</w:t>
            </w:r>
          </w:p>
        </w:tc>
      </w:tr>
      <w:tr>
        <w:trPr/>
        <w:tc>
          <w:tcPr>
            <w:tcW w:w="631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7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Количество учеников, оставленных на повторное обучение: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1673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184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631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217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начальная школа</w:t>
            </w:r>
          </w:p>
        </w:tc>
        <w:tc>
          <w:tcPr>
            <w:tcW w:w="159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673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7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4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>
        <w:trPr/>
        <w:tc>
          <w:tcPr>
            <w:tcW w:w="631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21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основная школа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7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3</w:t>
            </w:r>
          </w:p>
        </w:tc>
      </w:tr>
      <w:tr>
        <w:trPr/>
        <w:tc>
          <w:tcPr>
            <w:tcW w:w="631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21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средняя школа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67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>
        <w:trPr/>
        <w:tc>
          <w:tcPr>
            <w:tcW w:w="631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7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Не получили аттестата: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1673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184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631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217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об основном общем образовании</w:t>
            </w:r>
          </w:p>
        </w:tc>
        <w:tc>
          <w:tcPr>
            <w:tcW w:w="159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673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847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44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-</w:t>
            </w:r>
          </w:p>
        </w:tc>
      </w:tr>
      <w:tr>
        <w:trPr/>
        <w:tc>
          <w:tcPr>
            <w:tcW w:w="631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21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среднем общем образовании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67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8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-</w:t>
            </w:r>
          </w:p>
        </w:tc>
      </w:tr>
      <w:tr>
        <w:trPr/>
        <w:tc>
          <w:tcPr>
            <w:tcW w:w="631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7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Окончили школу с аттестатом особого образца: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1673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184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631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217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в основной школе</w:t>
            </w:r>
          </w:p>
        </w:tc>
        <w:tc>
          <w:tcPr>
            <w:tcW w:w="159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3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7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4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</w:t>
            </w:r>
          </w:p>
        </w:tc>
      </w:tr>
      <w:tr>
        <w:trPr/>
        <w:tc>
          <w:tcPr>
            <w:tcW w:w="631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217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средней школе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iCs/>
          <w:sz w:val="28"/>
          <w:szCs w:val="28"/>
          <w:lang w:val="en-US" w:eastAsia="ru-RU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val="en-US" w:eastAsia="ru-RU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 при этом имеется  небольшой рост количества обучающихся Школы.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 xml:space="preserve">В Школе в 2021 году обучалось  13 обучающихся с ОВЗ и инвалидностью. </w:t>
      </w:r>
    </w:p>
    <w:p>
      <w:pPr>
        <w:pStyle w:val="Normal"/>
        <w:shd w:val="clear" w:color="auto" w:fill="FFFFFF"/>
        <w:spacing w:lineRule="auto" w:line="360" w:before="0" w:after="0"/>
        <w:ind w:right="34" w:firstLine="36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На основании письма Министерства образовании и науки Российской Федерации от 3 марта 2016 года № 08-334 (с учетом мнения, добровольного согласия родителей (законных представителей) обучающихся о выборе изучения родного языка из числа языков народов РФ на изучение родного языка) в федеральных государственных образовательных стандартах начального общего, основного общего и среднего общего образования в предметной области выделены учебные предметы «Родной язык» и «Литературное чтение на родном языке» в 1-4 классах, учебные предметы «Родной язык» и «Родная литература» в 5-10 классах.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      </w:t>
      </w:r>
      <w:r>
        <w:rPr>
          <w:rFonts w:eastAsia="Times New Roman" w:cs="Times New Roman" w:ascii="Times New Roman" w:hAnsi="Times New Roman"/>
          <w:sz w:val="28"/>
          <w:szCs w:val="28"/>
        </w:rPr>
        <w:t>Язык обучения в школе – русский.  Иностранный язык (английский) изучается со 2-го класса.Второй иностранный язык изучается в 9 классе.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ab/>
        <w:t>Учебный предмет «Основы религиозных культур и светской этики» (модуль «Основы мировых религиозных культур») изучается в 4 классе</w:t>
        <w:tab/>
        <w:t>в объёме 1 часа в неделю, т.к. этот предмет является преемственным с предметом ОДНКНР, который изучается в 5 классе.  Учебный предмет  «Обществознание»  изучается с 5 по 9 класс, является интегрированным, построен по модульному принципу и включает содержательные разделы: «Общество», «Человек», «Социальная сфера»,  «Экономика» и  «Право».</w:t>
      </w:r>
    </w:p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b/>
          <w:color w:val="222222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222222"/>
          <w:sz w:val="28"/>
          <w:szCs w:val="28"/>
          <w:lang w:eastAsia="ru-RU"/>
        </w:rPr>
        <w:t>Краткий анализ динамики результатов успеваемости и качества знаний</w:t>
      </w:r>
    </w:p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b/>
          <w:color w:val="222222"/>
          <w:sz w:val="28"/>
          <w:szCs w:val="28"/>
          <w:lang w:eastAsia="ru-RU"/>
        </w:rPr>
      </w:pPr>
      <w:r>
        <w:rPr/>
        <w:t>Итоги</w:t>
      </w:r>
      <w:r>
        <w:rPr>
          <w:spacing w:val="-5"/>
        </w:rPr>
        <w:t xml:space="preserve"> </w:t>
      </w:r>
      <w:r>
        <w:rPr/>
        <w:t>успеваемости</w:t>
      </w:r>
      <w:r>
        <w:rPr>
          <w:spacing w:val="-5"/>
        </w:rPr>
        <w:t xml:space="preserve"> </w:t>
      </w:r>
      <w:r>
        <w:rPr/>
        <w:t>за</w:t>
      </w:r>
      <w:r>
        <w:rPr>
          <w:spacing w:val="-5"/>
        </w:rPr>
        <w:t xml:space="preserve"> </w:t>
      </w:r>
      <w:r>
        <w:rPr/>
        <w:t>2022-2023</w:t>
      </w:r>
      <w:r>
        <w:rPr>
          <w:spacing w:val="-4"/>
        </w:rPr>
        <w:t xml:space="preserve"> </w:t>
      </w:r>
      <w:r>
        <w:rPr/>
        <w:t>учебный</w:t>
      </w:r>
      <w:r>
        <w:rPr>
          <w:spacing w:val="-5"/>
        </w:rPr>
        <w:t xml:space="preserve"> </w:t>
      </w:r>
      <w:r>
        <w:rPr/>
        <w:t>год.</w:t>
      </w:r>
    </w:p>
    <w:p>
      <w:pPr>
        <w:pStyle w:val="Normal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Показатели качества знаний и успеваемости по школе за 3 года</w:t>
      </w:r>
    </w:p>
    <w:tbl>
      <w:tblPr>
        <w:tblW w:w="9575" w:type="dxa"/>
        <w:jc w:val="left"/>
        <w:tblInd w:w="-3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000" w:noHBand="0" w:lastColumn="0" w:firstColumn="0" w:lastRow="0" w:firstRow="0"/>
      </w:tblPr>
      <w:tblGrid>
        <w:gridCol w:w="1011"/>
        <w:gridCol w:w="987"/>
        <w:gridCol w:w="713"/>
        <w:gridCol w:w="752"/>
        <w:gridCol w:w="642"/>
        <w:gridCol w:w="711"/>
        <w:gridCol w:w="978"/>
        <w:gridCol w:w="982"/>
        <w:gridCol w:w="979"/>
        <w:gridCol w:w="970"/>
        <w:gridCol w:w="848"/>
      </w:tblGrid>
      <w:tr>
        <w:trPr>
          <w:trHeight w:val="1844" w:hRule="atLeast"/>
          <w:cantSplit w:val="true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CC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Класс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CC" w:val="clear"/>
            <w:textDirection w:val="btLr"/>
          </w:tcPr>
          <w:p>
            <w:pPr>
              <w:pStyle w:val="Normal"/>
              <w:widowControl w:val="false"/>
              <w:spacing w:before="0" w:after="200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Кол-во учащихся на конец 2022\2023 уч.год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CC" w:val="clear"/>
            <w:textDirection w:val="btLr"/>
          </w:tcPr>
          <w:p>
            <w:pPr>
              <w:pStyle w:val="Normal"/>
              <w:widowControl w:val="false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Обучаются</w:t>
            </w:r>
          </w:p>
          <w:p>
            <w:pPr>
              <w:pStyle w:val="Normal"/>
              <w:widowControl w:val="false"/>
              <w:spacing w:before="0" w:after="200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на «5»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CC" w:val="clear"/>
            <w:textDirection w:val="btLr"/>
          </w:tcPr>
          <w:p>
            <w:pPr>
              <w:pStyle w:val="Normal"/>
              <w:widowControl w:val="false"/>
              <w:spacing w:before="0" w:after="200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Обучаются на «4» и  «5»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CC" w:val="clear"/>
            <w:textDirection w:val="btLr"/>
          </w:tcPr>
          <w:p>
            <w:pPr>
              <w:pStyle w:val="Normal"/>
              <w:widowControl w:val="false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Обучаются</w:t>
            </w:r>
          </w:p>
          <w:p>
            <w:pPr>
              <w:pStyle w:val="Normal"/>
              <w:widowControl w:val="false"/>
              <w:spacing w:before="0" w:after="200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на «3»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CC" w:val="clear"/>
            <w:textDirection w:val="btLr"/>
          </w:tcPr>
          <w:p>
            <w:pPr>
              <w:pStyle w:val="Normal"/>
              <w:widowControl w:val="false"/>
              <w:spacing w:before="0" w:after="200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Неуспевающие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CC" w:val="clear"/>
            <w:textDirection w:val="btLr"/>
          </w:tcPr>
          <w:p>
            <w:pPr>
              <w:pStyle w:val="Normal"/>
              <w:widowControl w:val="false"/>
              <w:spacing w:before="0" w:after="200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Успеваемость%202</w:t>
            </w:r>
            <w:r>
              <w:rPr>
                <w:rFonts w:eastAsia="Calibri"/>
                <w:b/>
                <w:color w:val="FF0000"/>
                <w:lang w:val="en-US"/>
              </w:rPr>
              <w:t>2\</w:t>
            </w:r>
            <w:r>
              <w:rPr>
                <w:rFonts w:eastAsia="Calibri"/>
                <w:b/>
                <w:color w:val="FF0000"/>
              </w:rPr>
              <w:t>2</w:t>
            </w:r>
            <w:r>
              <w:rPr>
                <w:rFonts w:eastAsia="Calibri"/>
                <w:b/>
                <w:color w:val="FF0000"/>
                <w:lang w:val="en-US"/>
              </w:rPr>
              <w:t xml:space="preserve">3 </w:t>
            </w:r>
            <w:r>
              <w:rPr>
                <w:rFonts w:eastAsia="Calibri"/>
                <w:b/>
                <w:color w:val="FF0000"/>
              </w:rPr>
              <w:t>уч.год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CC" w:val="clear"/>
            <w:textDirection w:val="btLr"/>
          </w:tcPr>
          <w:p>
            <w:pPr>
              <w:pStyle w:val="Normal"/>
              <w:widowControl w:val="false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Качество %</w:t>
            </w:r>
          </w:p>
          <w:p>
            <w:pPr>
              <w:pStyle w:val="Normal"/>
              <w:widowControl w:val="false"/>
              <w:spacing w:before="0" w:after="200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2022\2</w:t>
            </w:r>
            <w:r>
              <w:rPr>
                <w:rFonts w:eastAsia="Calibri"/>
                <w:b/>
                <w:color w:val="FF0000"/>
                <w:lang w:val="en-US"/>
              </w:rPr>
              <w:t xml:space="preserve">3 </w:t>
            </w:r>
            <w:r>
              <w:rPr>
                <w:rFonts w:eastAsia="Calibri"/>
                <w:b/>
                <w:color w:val="FF0000"/>
              </w:rPr>
              <w:t>уч.год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CC" w:val="clear"/>
            <w:textDirection w:val="btLr"/>
          </w:tcPr>
          <w:p>
            <w:pPr>
              <w:pStyle w:val="Normal"/>
              <w:widowControl w:val="false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Качество %</w:t>
            </w:r>
          </w:p>
          <w:p>
            <w:pPr>
              <w:pStyle w:val="Normal"/>
              <w:widowControl w:val="false"/>
              <w:spacing w:before="0" w:after="200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2021\202</w:t>
            </w:r>
            <w:r>
              <w:rPr>
                <w:rFonts w:eastAsia="Calibri"/>
                <w:b/>
                <w:color w:val="FF0000"/>
                <w:lang w:val="en-US"/>
              </w:rPr>
              <w:t xml:space="preserve">2 </w:t>
            </w:r>
            <w:r>
              <w:rPr>
                <w:rFonts w:eastAsia="Calibri"/>
                <w:b/>
                <w:color w:val="FF0000"/>
              </w:rPr>
              <w:t>уч.год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CC" w:val="clear"/>
            <w:textDirection w:val="btLr"/>
          </w:tcPr>
          <w:p>
            <w:pPr>
              <w:pStyle w:val="Normal"/>
              <w:widowControl w:val="false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Качество %</w:t>
            </w:r>
          </w:p>
          <w:p>
            <w:pPr>
              <w:pStyle w:val="Normal"/>
              <w:widowControl w:val="false"/>
              <w:spacing w:before="0" w:after="200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20</w:t>
            </w:r>
            <w:r>
              <w:rPr>
                <w:rFonts w:eastAsia="Calibri"/>
                <w:b/>
                <w:color w:val="FF0000"/>
                <w:lang w:val="en-US"/>
              </w:rPr>
              <w:t>20</w:t>
            </w:r>
            <w:r>
              <w:rPr>
                <w:rFonts w:eastAsia="Calibri"/>
                <w:b/>
                <w:color w:val="FF0000"/>
              </w:rPr>
              <w:t>-202</w:t>
            </w:r>
            <w:r>
              <w:rPr>
                <w:rFonts w:eastAsia="Calibri"/>
                <w:b/>
                <w:color w:val="FF0000"/>
                <w:lang w:val="en-US"/>
              </w:rPr>
              <w:t>1</w:t>
            </w:r>
            <w:r>
              <w:rPr>
                <w:rFonts w:eastAsia="Calibri"/>
                <w:b/>
                <w:color w:val="FF0000"/>
              </w:rPr>
              <w:t xml:space="preserve"> уч.год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CC" w:val="clear"/>
            <w:textDirection w:val="btLr"/>
          </w:tcPr>
          <w:p>
            <w:pPr>
              <w:pStyle w:val="Normal"/>
              <w:widowControl w:val="false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Качество %</w:t>
            </w:r>
          </w:p>
          <w:p>
            <w:pPr>
              <w:pStyle w:val="Normal"/>
              <w:widowControl w:val="false"/>
              <w:spacing w:before="0" w:after="200"/>
              <w:ind w:left="113" w:right="113" w:hanging="0"/>
              <w:jc w:val="center"/>
              <w:rPr>
                <w:rFonts w:eastAsia="Calibri"/>
                <w:b/>
                <w:color w:val="FF0000"/>
              </w:rPr>
            </w:pPr>
            <w:r>
              <w:rPr>
                <w:rFonts w:eastAsia="Calibri"/>
                <w:b/>
                <w:color w:val="FF0000"/>
              </w:rPr>
              <w:t>201</w:t>
            </w:r>
            <w:r>
              <w:rPr>
                <w:rFonts w:eastAsia="Calibri"/>
                <w:b/>
                <w:color w:val="FF0000"/>
                <w:lang w:val="en-US"/>
              </w:rPr>
              <w:t>9</w:t>
            </w:r>
            <w:r>
              <w:rPr>
                <w:rFonts w:eastAsia="Calibri"/>
                <w:b/>
                <w:color w:val="FF0000"/>
              </w:rPr>
              <w:t>/</w:t>
            </w:r>
            <w:r>
              <w:rPr>
                <w:rFonts w:eastAsia="Calibri"/>
                <w:b/>
                <w:color w:val="FF0000"/>
                <w:lang w:val="en-US"/>
              </w:rPr>
              <w:t>20</w:t>
            </w:r>
            <w:r>
              <w:rPr>
                <w:rFonts w:eastAsia="Calibri"/>
                <w:b/>
                <w:color w:val="FF0000"/>
              </w:rPr>
              <w:t xml:space="preserve"> уч.год</w:t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2-а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  <w:r>
              <w:rPr>
                <w:rFonts w:eastAsia="Calibri"/>
                <w:sz w:val="24"/>
                <w:szCs w:val="24"/>
                <w:lang w:val="en-US"/>
              </w:rPr>
              <w:t>6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  <w:lang w:val="en-US"/>
              </w:rPr>
              <w:t>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  <w:lang w:val="en-US"/>
              </w:rPr>
              <w:t>12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  <w:lang w:val="en-US"/>
              </w:rPr>
              <w:t>7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95,83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66,67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en-US"/>
              </w:rPr>
              <w:t>56</w:t>
            </w:r>
            <w:r>
              <w:rPr>
                <w:rFonts w:eastAsia="Calibri"/>
                <w:sz w:val="24"/>
                <w:szCs w:val="24"/>
                <w:lang w:val="tt-RU"/>
              </w:rPr>
              <w:t>,52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68.97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77,27</w:t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2-б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68,97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44,44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59,26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61,54</w:t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3-а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95,24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57,14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65,38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54,17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72,73</w:t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3-б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94,44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38,89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78,65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64,29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72,41</w:t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4-а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96,3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62,96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60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76,19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63,33</w:t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4-б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25/2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57,14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64,29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57,14</w:t>
            </w:r>
          </w:p>
        </w:tc>
      </w:tr>
      <w:tr>
        <w:trPr>
          <w:trHeight w:val="510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нач.</w:t>
              <w:br/>
              <w:t>звено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149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71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97,32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59,06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59,59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61,54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64,77</w:t>
            </w:r>
          </w:p>
        </w:tc>
      </w:tr>
      <w:tr>
        <w:trPr>
          <w:trHeight w:val="238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5-а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92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56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63,16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51,85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60,87</w:t>
            </w:r>
          </w:p>
        </w:tc>
      </w:tr>
      <w:tr>
        <w:trPr>
          <w:trHeight w:val="227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5-б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95,65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56,52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58,33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42,31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43,75</w:t>
            </w:r>
          </w:p>
        </w:tc>
      </w:tr>
      <w:tr>
        <w:trPr>
          <w:trHeight w:val="232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6-а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21/1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57,14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48,15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47,62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35,71</w:t>
            </w:r>
          </w:p>
        </w:tc>
      </w:tr>
      <w:tr>
        <w:trPr>
          <w:trHeight w:val="232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6-б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27/1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51,85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39,29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33,33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47,06</w:t>
            </w:r>
          </w:p>
        </w:tc>
      </w:tr>
      <w:tr>
        <w:trPr>
          <w:trHeight w:val="232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6-в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14/1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92,86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35,71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7-а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35,71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42,86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23,53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27,78</w:t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7-б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33,33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28,57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41,67</w:t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8-а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33,33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31,25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57,14</w:t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8-б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86,67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26,67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31,82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33,33</w:t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8-в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9-а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33,33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29,41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52,38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48</w:t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9-б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52,38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35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43,75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9-в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</w:tr>
      <w:tr>
        <w:trPr>
          <w:trHeight w:val="510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ср.</w:t>
              <w:br/>
              <w:t xml:space="preserve"> звено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243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96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129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97,53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44,44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41,15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40,38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45,09</w:t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10-а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46,15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58,82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71,43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63,64</w:t>
            </w:r>
          </w:p>
        </w:tc>
      </w:tr>
      <w:tr>
        <w:trPr>
          <w:trHeight w:val="255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11-а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76,47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64,29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55,56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95</w:t>
            </w:r>
          </w:p>
        </w:tc>
      </w:tr>
      <w:tr>
        <w:trPr>
          <w:trHeight w:val="510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стар-шее</w:t>
              <w:br/>
              <w:t>звено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63,33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61,29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65,22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99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82,61</w:t>
            </w:r>
          </w:p>
        </w:tc>
      </w:tr>
      <w:tr>
        <w:trPr>
          <w:trHeight w:val="510" w:hRule="atLeast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FF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Итого по школе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FF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422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FF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FF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181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FF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195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FF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FF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97,63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FF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50,95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FF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49,38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FF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51,09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FFFF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eastAsia="Calibri"/>
                <w:sz w:val="24"/>
                <w:szCs w:val="24"/>
              </w:rPr>
            </w:pPr>
            <w:bookmarkStart w:id="0" w:name="_Hlk115212265"/>
            <w:r>
              <w:rPr>
                <w:rFonts w:eastAsia="Calibri"/>
                <w:sz w:val="24"/>
                <w:szCs w:val="24"/>
              </w:rPr>
              <w:t>64,21</w:t>
            </w:r>
            <w:bookmarkEnd w:id="0"/>
          </w:p>
        </w:tc>
      </w:tr>
    </w:tbl>
    <w:p>
      <w:pPr>
        <w:pStyle w:val="Style16"/>
        <w:spacing w:lineRule="exact" w:line="274" w:before="0" w:after="9"/>
        <w:ind w:left="0" w:hanging="0"/>
        <w:jc w:val="both"/>
        <w:rPr/>
      </w:pPr>
      <w:r>
        <w:rPr/>
        <w:t>Результаты</w:t>
      </w:r>
      <w:r>
        <w:rPr>
          <w:spacing w:val="-12"/>
        </w:rPr>
        <w:t xml:space="preserve"> </w:t>
      </w:r>
      <w:r>
        <w:rPr/>
        <w:t>внутреннего</w:t>
      </w:r>
      <w:r>
        <w:rPr>
          <w:spacing w:val="-12"/>
        </w:rPr>
        <w:t xml:space="preserve"> </w:t>
      </w:r>
      <w:r>
        <w:rPr/>
        <w:t>мониторинга</w:t>
      </w:r>
      <w:r>
        <w:rPr>
          <w:spacing w:val="-12"/>
        </w:rPr>
        <w:t xml:space="preserve"> </w:t>
      </w:r>
      <w:r>
        <w:rPr/>
        <w:t>2-11-ых</w:t>
      </w:r>
      <w:r>
        <w:rPr>
          <w:spacing w:val="-12"/>
        </w:rPr>
        <w:t xml:space="preserve"> </w:t>
      </w:r>
      <w:r>
        <w:rPr/>
        <w:t>классов</w:t>
      </w:r>
    </w:p>
    <w:p>
      <w:pPr>
        <w:pStyle w:val="Style16"/>
        <w:ind w:left="0" w:hanging="0"/>
        <w:jc w:val="both"/>
        <w:rPr/>
      </w:pPr>
      <w:r>
        <w:rPr/>
        <w:t>В</w:t>
      </w:r>
      <w:r>
        <w:rPr>
          <w:spacing w:val="23"/>
        </w:rPr>
        <w:t xml:space="preserve"> </w:t>
      </w:r>
      <w:r>
        <w:rPr/>
        <w:t>2022-23</w:t>
      </w:r>
      <w:r>
        <w:rPr>
          <w:spacing w:val="51"/>
        </w:rPr>
        <w:t xml:space="preserve"> </w:t>
      </w:r>
      <w:r>
        <w:rPr/>
        <w:t>г.</w:t>
      </w:r>
      <w:r>
        <w:rPr>
          <w:spacing w:val="22"/>
        </w:rPr>
        <w:t xml:space="preserve"> </w:t>
      </w:r>
      <w:r>
        <w:rPr/>
        <w:t>произошло</w:t>
      </w:r>
      <w:r>
        <w:rPr>
          <w:spacing w:val="27"/>
        </w:rPr>
        <w:t xml:space="preserve"> </w:t>
      </w:r>
      <w:r>
        <w:rPr/>
        <w:t>незначительное</w:t>
      </w:r>
      <w:r>
        <w:rPr>
          <w:spacing w:val="26"/>
        </w:rPr>
        <w:t xml:space="preserve"> </w:t>
      </w:r>
      <w:r>
        <w:rPr/>
        <w:t>повышение</w:t>
      </w:r>
      <w:r>
        <w:rPr>
          <w:spacing w:val="51"/>
        </w:rPr>
        <w:t xml:space="preserve"> </w:t>
      </w:r>
      <w:r>
        <w:rPr/>
        <w:t>уровня</w:t>
      </w:r>
      <w:r>
        <w:rPr>
          <w:spacing w:val="24"/>
        </w:rPr>
        <w:t xml:space="preserve"> </w:t>
      </w:r>
      <w:r>
        <w:rPr/>
        <w:t>обученности</w:t>
      </w:r>
      <w:r>
        <w:rPr>
          <w:spacing w:val="26"/>
        </w:rPr>
        <w:t>.</w:t>
      </w:r>
    </w:p>
    <w:p>
      <w:pPr>
        <w:pStyle w:val="Style16"/>
        <w:spacing w:lineRule="exact" w:line="269" w:before="0" w:after="8"/>
        <w:ind w:left="3798" w:hanging="0"/>
        <w:rPr/>
      </w:pPr>
      <w:r>
        <w:rPr/>
      </w:r>
    </w:p>
    <w:p>
      <w:pPr>
        <w:pStyle w:val="Style16"/>
        <w:spacing w:lineRule="exact" w:line="269" w:before="0" w:after="8"/>
        <w:ind w:left="3798" w:hanging="0"/>
        <w:rPr/>
      </w:pPr>
      <w:r>
        <w:rPr/>
      </w:r>
    </w:p>
    <w:p>
      <w:pPr>
        <w:pStyle w:val="1"/>
        <w:tabs>
          <w:tab w:val="clear" w:pos="708"/>
          <w:tab w:val="left" w:pos="1559" w:leader="none"/>
        </w:tabs>
        <w:ind w:left="0" w:hanging="0"/>
        <w:jc w:val="both"/>
        <w:rPr/>
      </w:pPr>
      <w:r>
        <w:rPr/>
        <w:t>Итоги</w:t>
      </w:r>
      <w:r>
        <w:rPr>
          <w:spacing w:val="-12"/>
        </w:rPr>
        <w:t xml:space="preserve"> </w:t>
      </w:r>
      <w:r>
        <w:rPr/>
        <w:t>внешнего</w:t>
      </w:r>
      <w:r>
        <w:rPr>
          <w:spacing w:val="-12"/>
        </w:rPr>
        <w:t xml:space="preserve"> </w:t>
      </w:r>
      <w:r>
        <w:rPr/>
        <w:t>мониторинга</w:t>
      </w:r>
      <w:r>
        <w:rPr>
          <w:spacing w:val="-11"/>
        </w:rPr>
        <w:t xml:space="preserve"> </w:t>
      </w:r>
      <w:r>
        <w:rPr/>
        <w:t>качества</w:t>
      </w:r>
      <w:r>
        <w:rPr>
          <w:spacing w:val="-13"/>
        </w:rPr>
        <w:t xml:space="preserve"> </w:t>
      </w:r>
      <w:r>
        <w:rPr/>
        <w:t>образования</w:t>
      </w:r>
      <w:r>
        <w:rPr>
          <w:spacing w:val="-11"/>
        </w:rPr>
        <w:t xml:space="preserve"> </w:t>
      </w:r>
      <w:r>
        <w:rPr/>
        <w:t>по</w:t>
      </w:r>
      <w:r>
        <w:rPr>
          <w:spacing w:val="-14"/>
        </w:rPr>
        <w:t xml:space="preserve"> </w:t>
      </w:r>
      <w:r>
        <w:rPr/>
        <w:t>итогам</w:t>
      </w:r>
      <w:r>
        <w:rPr>
          <w:spacing w:val="-12"/>
        </w:rPr>
        <w:t xml:space="preserve"> </w:t>
      </w:r>
      <w:r>
        <w:rPr/>
        <w:t>2022-2023</w:t>
      </w:r>
      <w:r>
        <w:rPr>
          <w:spacing w:val="-12"/>
        </w:rPr>
        <w:t xml:space="preserve"> </w:t>
      </w:r>
      <w:r>
        <w:rPr/>
        <w:t>г.</w:t>
      </w:r>
    </w:p>
    <w:p>
      <w:pPr>
        <w:pStyle w:val="Style16"/>
        <w:ind w:left="0" w:hanging="0"/>
        <w:jc w:val="both"/>
        <w:rPr/>
      </w:pPr>
      <w:r>
        <w:rPr/>
        <w:t>В</w:t>
      </w:r>
      <w:r>
        <w:rPr>
          <w:spacing w:val="-10"/>
        </w:rPr>
        <w:t xml:space="preserve"> </w:t>
      </w:r>
      <w:r>
        <w:rPr/>
        <w:t>школе</w:t>
      </w:r>
      <w:r>
        <w:rPr>
          <w:spacing w:val="-9"/>
        </w:rPr>
        <w:t xml:space="preserve"> </w:t>
      </w:r>
      <w:r>
        <w:rPr/>
        <w:t>была</w:t>
      </w:r>
      <w:r>
        <w:rPr>
          <w:spacing w:val="-8"/>
        </w:rPr>
        <w:t xml:space="preserve"> </w:t>
      </w:r>
      <w:r>
        <w:rPr/>
        <w:t>разработана</w:t>
      </w:r>
      <w:r>
        <w:rPr>
          <w:spacing w:val="-9"/>
        </w:rPr>
        <w:t xml:space="preserve"> </w:t>
      </w:r>
      <w:r>
        <w:rPr/>
        <w:t>и</w:t>
      </w:r>
      <w:r>
        <w:rPr>
          <w:spacing w:val="-8"/>
        </w:rPr>
        <w:t xml:space="preserve"> </w:t>
      </w:r>
      <w:r>
        <w:rPr/>
        <w:t>реализована</w:t>
      </w:r>
      <w:r>
        <w:rPr>
          <w:spacing w:val="-8"/>
        </w:rPr>
        <w:t xml:space="preserve"> </w:t>
      </w:r>
      <w:r>
        <w:rPr/>
        <w:t>система</w:t>
      </w:r>
      <w:r>
        <w:rPr>
          <w:spacing w:val="-9"/>
        </w:rPr>
        <w:t xml:space="preserve"> </w:t>
      </w:r>
      <w:r>
        <w:rPr/>
        <w:t>подготовки</w:t>
      </w:r>
      <w:r>
        <w:rPr>
          <w:spacing w:val="-7"/>
        </w:rPr>
        <w:t xml:space="preserve"> </w:t>
      </w:r>
      <w:r>
        <w:rPr/>
        <w:t>обучающихся</w:t>
      </w:r>
      <w:r>
        <w:rPr>
          <w:spacing w:val="-8"/>
        </w:rPr>
        <w:t xml:space="preserve"> </w:t>
      </w:r>
      <w:r>
        <w:rPr/>
        <w:t>к</w:t>
      </w:r>
      <w:r>
        <w:rPr>
          <w:spacing w:val="-9"/>
        </w:rPr>
        <w:t xml:space="preserve"> </w:t>
      </w:r>
      <w:r>
        <w:rPr/>
        <w:t>итоговой</w:t>
      </w:r>
      <w:r>
        <w:rPr>
          <w:spacing w:val="-57"/>
        </w:rPr>
        <w:t xml:space="preserve"> </w:t>
      </w:r>
      <w:r>
        <w:rPr/>
        <w:t>аттестации</w:t>
      </w:r>
      <w:r>
        <w:rPr>
          <w:spacing w:val="-1"/>
        </w:rPr>
        <w:t xml:space="preserve"> </w:t>
      </w:r>
      <w:r>
        <w:rPr/>
        <w:t>в</w:t>
      </w:r>
      <w:r>
        <w:rPr>
          <w:spacing w:val="-2"/>
        </w:rPr>
        <w:t xml:space="preserve"> </w:t>
      </w:r>
      <w:r>
        <w:rPr/>
        <w:t>9,11</w:t>
      </w:r>
      <w:r>
        <w:rPr>
          <w:spacing w:val="-1"/>
        </w:rPr>
        <w:t xml:space="preserve"> </w:t>
      </w:r>
      <w:r>
        <w:rPr/>
        <w:t>классах, которая</w:t>
      </w:r>
      <w:r>
        <w:rPr>
          <w:spacing w:val="-1"/>
        </w:rPr>
        <w:t xml:space="preserve"> </w:t>
      </w:r>
      <w:r>
        <w:rPr/>
        <w:t>включает</w:t>
      </w:r>
      <w:r>
        <w:rPr>
          <w:spacing w:val="-1"/>
        </w:rPr>
        <w:t xml:space="preserve"> </w:t>
      </w:r>
      <w:r>
        <w:rPr/>
        <w:t>в</w:t>
      </w:r>
      <w:r>
        <w:rPr>
          <w:spacing w:val="-1"/>
        </w:rPr>
        <w:t xml:space="preserve"> </w:t>
      </w:r>
      <w:r>
        <w:rPr/>
        <w:t>себя:</w:t>
      </w:r>
    </w:p>
    <w:p>
      <w:pPr>
        <w:pStyle w:val="ListParagraph"/>
        <w:numPr>
          <w:ilvl w:val="0"/>
          <w:numId w:val="6"/>
        </w:numPr>
        <w:tabs>
          <w:tab w:val="clear" w:pos="708"/>
          <w:tab w:val="left" w:pos="1197" w:leader="none"/>
        </w:tabs>
        <w:ind w:left="142" w:hanging="201"/>
        <w:jc w:val="both"/>
        <w:rPr>
          <w:sz w:val="24"/>
        </w:rPr>
      </w:pPr>
      <w:r>
        <w:rPr>
          <w:sz w:val="24"/>
        </w:rPr>
        <w:t>беседы,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инструктажи</w:t>
      </w:r>
      <w:r>
        <w:rPr>
          <w:spacing w:val="51"/>
          <w:sz w:val="24"/>
        </w:rPr>
        <w:t xml:space="preserve"> </w:t>
      </w:r>
      <w:r>
        <w:rPr>
          <w:sz w:val="24"/>
        </w:rPr>
        <w:t>выпускников;</w:t>
      </w:r>
    </w:p>
    <w:p>
      <w:pPr>
        <w:pStyle w:val="ListParagraph"/>
        <w:numPr>
          <w:ilvl w:val="0"/>
          <w:numId w:val="6"/>
        </w:numPr>
        <w:tabs>
          <w:tab w:val="clear" w:pos="708"/>
          <w:tab w:val="left" w:pos="426" w:leader="none"/>
        </w:tabs>
        <w:ind w:left="142" w:hanging="142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8"/>
          <w:sz w:val="24"/>
        </w:rPr>
        <w:t xml:space="preserve"> </w:t>
      </w:r>
      <w:r>
        <w:rPr>
          <w:sz w:val="24"/>
        </w:rPr>
        <w:t>потребителей;</w:t>
      </w:r>
    </w:p>
    <w:p>
      <w:pPr>
        <w:pStyle w:val="ListParagraph"/>
        <w:numPr>
          <w:ilvl w:val="0"/>
          <w:numId w:val="6"/>
        </w:numPr>
        <w:tabs>
          <w:tab w:val="clear" w:pos="708"/>
          <w:tab w:val="left" w:pos="1279" w:leader="none"/>
        </w:tabs>
        <w:ind w:left="142" w:hanging="141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11"/>
          <w:sz w:val="24"/>
        </w:rPr>
        <w:t xml:space="preserve"> </w:t>
      </w:r>
      <w:r>
        <w:rPr>
          <w:sz w:val="24"/>
        </w:rPr>
        <w:t>консультаций;</w:t>
      </w:r>
    </w:p>
    <w:p>
      <w:pPr>
        <w:pStyle w:val="ListParagraph"/>
        <w:numPr>
          <w:ilvl w:val="0"/>
          <w:numId w:val="6"/>
        </w:numPr>
        <w:tabs>
          <w:tab w:val="clear" w:pos="708"/>
          <w:tab w:val="left" w:pos="1279" w:leader="none"/>
        </w:tabs>
        <w:ind w:left="142" w:hanging="141"/>
        <w:jc w:val="both"/>
        <w:rPr>
          <w:sz w:val="24"/>
        </w:rPr>
      </w:pPr>
      <w:r>
        <w:rPr>
          <w:sz w:val="24"/>
        </w:rPr>
        <w:t>собрания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ребятами,</w:t>
      </w:r>
      <w:r>
        <w:rPr>
          <w:spacing w:val="-3"/>
          <w:sz w:val="24"/>
        </w:rPr>
        <w:t xml:space="preserve"> </w:t>
      </w:r>
      <w:r>
        <w:rPr>
          <w:sz w:val="24"/>
        </w:rPr>
        <w:t>претендующими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аттестат</w:t>
      </w:r>
      <w:r>
        <w:rPr>
          <w:spacing w:val="-3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образца;</w:t>
      </w:r>
    </w:p>
    <w:p>
      <w:pPr>
        <w:pStyle w:val="ListParagraph"/>
        <w:numPr>
          <w:ilvl w:val="0"/>
          <w:numId w:val="6"/>
        </w:numPr>
        <w:tabs>
          <w:tab w:val="clear" w:pos="708"/>
          <w:tab w:val="left" w:pos="1279" w:leader="none"/>
        </w:tabs>
        <w:ind w:left="142" w:hanging="141"/>
        <w:jc w:val="both"/>
        <w:rPr>
          <w:sz w:val="24"/>
        </w:rPr>
      </w:pPr>
      <w:r>
        <w:rPr>
          <w:sz w:val="24"/>
        </w:rPr>
        <w:t>собрания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резервом</w:t>
      </w:r>
      <w:r>
        <w:rPr>
          <w:spacing w:val="-5"/>
          <w:sz w:val="24"/>
        </w:rPr>
        <w:t xml:space="preserve"> </w:t>
      </w:r>
      <w:r>
        <w:rPr>
          <w:sz w:val="24"/>
        </w:rPr>
        <w:t>хорошистов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учащимися,</w:t>
      </w:r>
      <w:r>
        <w:rPr>
          <w:spacing w:val="-5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4"/>
          <w:sz w:val="24"/>
        </w:rPr>
        <w:t xml:space="preserve"> </w:t>
      </w:r>
      <w:r>
        <w:rPr>
          <w:sz w:val="24"/>
        </w:rPr>
        <w:t>успеваемости;</w:t>
      </w:r>
    </w:p>
    <w:p>
      <w:pPr>
        <w:pStyle w:val="ListParagraph"/>
        <w:numPr>
          <w:ilvl w:val="0"/>
          <w:numId w:val="6"/>
        </w:numPr>
        <w:tabs>
          <w:tab w:val="clear" w:pos="708"/>
          <w:tab w:val="left" w:pos="1279" w:leader="none"/>
        </w:tabs>
        <w:ind w:left="142" w:hanging="141"/>
        <w:jc w:val="both"/>
        <w:rPr>
          <w:sz w:val="24"/>
        </w:rPr>
      </w:pPr>
      <w:r>
        <w:rPr>
          <w:sz w:val="24"/>
        </w:rPr>
        <w:t>оформление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стенда</w:t>
      </w:r>
      <w:r>
        <w:rPr>
          <w:spacing w:val="-2"/>
          <w:sz w:val="24"/>
        </w:rPr>
        <w:t xml:space="preserve"> </w:t>
      </w:r>
      <w:r>
        <w:rPr>
          <w:sz w:val="24"/>
        </w:rPr>
        <w:t>«На</w:t>
      </w:r>
      <w:r>
        <w:rPr>
          <w:spacing w:val="-8"/>
          <w:sz w:val="24"/>
        </w:rPr>
        <w:t xml:space="preserve"> </w:t>
      </w:r>
      <w:r>
        <w:rPr>
          <w:sz w:val="24"/>
        </w:rPr>
        <w:t>заметку</w:t>
      </w:r>
      <w:r>
        <w:rPr>
          <w:spacing w:val="-9"/>
          <w:sz w:val="24"/>
        </w:rPr>
        <w:t xml:space="preserve"> </w:t>
      </w:r>
      <w:r>
        <w:rPr>
          <w:sz w:val="24"/>
        </w:rPr>
        <w:t>выпускнику…»;</w:t>
      </w:r>
    </w:p>
    <w:p>
      <w:pPr>
        <w:pStyle w:val="ListParagraph"/>
        <w:numPr>
          <w:ilvl w:val="0"/>
          <w:numId w:val="6"/>
        </w:numPr>
        <w:tabs>
          <w:tab w:val="clear" w:pos="708"/>
          <w:tab w:val="left" w:pos="1279" w:leader="none"/>
        </w:tabs>
        <w:ind w:left="142" w:hanging="141"/>
        <w:jc w:val="both"/>
        <w:rPr>
          <w:sz w:val="24"/>
        </w:rPr>
      </w:pP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стенда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«ЕГЭ».</w:t>
      </w:r>
    </w:p>
    <w:p>
      <w:pPr>
        <w:pStyle w:val="Normal"/>
        <w:widowControl/>
        <w:spacing w:lineRule="auto" w:line="276" w:before="0" w:after="5"/>
        <w:ind w:left="10" w:firstLine="709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Государственная итоговая аттестация обучающихся, освоивших основные образовательные программы среднего общего образования, в форме единого государственного экзамена в 2023 году проводились  в соответствии с  Порядком  проведения государственной итоговой аттестации по образовательным программам среднего общего образования,  утвержденным приказом  Министерства просвещения Российской Федерации и Федеральной службы по надзору в сфере образования и науки от 7 ноября  2018 года № 190/1512 (зарег. в  Минюсте РФ  от 10.12.2018 г. №52952) (далее – Порядок  ГИА).</w:t>
      </w:r>
    </w:p>
    <w:p>
      <w:pPr>
        <w:pStyle w:val="Normal"/>
        <w:widowControl/>
        <w:spacing w:lineRule="auto" w:line="276" w:before="0" w:after="5"/>
        <w:ind w:left="10" w:firstLine="709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В течение года осуществлялось постоянное информирование учащихся 11-х классов и их родителей по вопросам подготовки к ЕГЭ: проведен ряд родительских собраний, где рассмотрены вопросы нормативно-правового обеспечения ЕГЭ, подробно изучены инструкции для участников ЕГЭ. </w:t>
      </w:r>
    </w:p>
    <w:p>
      <w:pPr>
        <w:pStyle w:val="Normal"/>
        <w:widowControl/>
        <w:spacing w:lineRule="auto" w:line="276" w:before="0" w:after="5"/>
        <w:ind w:left="10" w:firstLine="709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Итоговое сочинение как условие допуска к государственной итоговой аттестации по образовательным программам среднего общего образования было проведено 07.12.2022 года. По результатам проведенных мероприятий из 17 обучающихся все 17 человек получили «зачет». </w:t>
      </w:r>
    </w:p>
    <w:p>
      <w:pPr>
        <w:pStyle w:val="Normal"/>
        <w:widowControl/>
        <w:spacing w:lineRule="auto" w:line="276" w:before="0" w:after="5"/>
        <w:ind w:left="10" w:firstLine="709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Для организации и проведения государственной итоговой аттестации выпускников в 2023 году был открыт пункт проведения экзаменов на базе МБОУ СОШ №6. </w:t>
      </w:r>
    </w:p>
    <w:p>
      <w:pPr>
        <w:pStyle w:val="Normal"/>
        <w:widowControl/>
        <w:spacing w:lineRule="auto" w:line="276" w:before="0" w:after="5"/>
        <w:ind w:left="10" w:firstLine="709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К государственной итоговой аттестации были допущены 17 выпускников текущего года, не имеющие академической задолженности, в том числе за итоговое сочинение (изложение), и в полном объеме выполнившие учебный план. </w:t>
      </w:r>
    </w:p>
    <w:p>
      <w:pPr>
        <w:pStyle w:val="Normal"/>
        <w:widowControl/>
        <w:spacing w:lineRule="auto" w:line="276"/>
        <w:ind w:left="-5" w:firstLine="713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</w:rPr>
        <w:t>Аттестаты о среднем общем образовании без отличия и приложение к нему получили 15 обучающихся.  Аттестаты о среднем общем образовании с отличием и приложение к нему, и награждены медалью «За особые успехи в учении» 2 обучающихся: Амиршина Диана, Романова Римма.</w:t>
      </w:r>
    </w:p>
    <w:p>
      <w:pPr>
        <w:pStyle w:val="Normal"/>
        <w:widowControl/>
        <w:tabs>
          <w:tab w:val="clear" w:pos="708"/>
          <w:tab w:val="left" w:pos="3360" w:leader="none"/>
        </w:tabs>
        <w:spacing w:lineRule="auto" w:line="276"/>
        <w:ind w:left="10" w:hanging="10"/>
        <w:jc w:val="center"/>
        <w:rPr>
          <w:rFonts w:eastAsia="Bookman Old Style"/>
          <w:b/>
          <w:bCs/>
          <w:iCs/>
          <w:color w:val="000000"/>
          <w:sz w:val="24"/>
          <w:szCs w:val="24"/>
          <w:lang w:eastAsia="ru-RU"/>
        </w:rPr>
      </w:pPr>
      <w:r>
        <w:rPr>
          <w:rFonts w:eastAsia="Bookman Old Style"/>
          <w:b/>
          <w:bCs/>
          <w:iCs/>
          <w:color w:val="000000"/>
          <w:sz w:val="24"/>
          <w:szCs w:val="24"/>
          <w:lang w:eastAsia="ru-RU"/>
        </w:rPr>
        <w:t>Выбор предметов для сдачи в форме и по материалам ЕГЭ</w:t>
      </w:r>
    </w:p>
    <w:tbl>
      <w:tblPr>
        <w:tblW w:w="9350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2102"/>
        <w:gridCol w:w="1220"/>
        <w:gridCol w:w="1073"/>
        <w:gridCol w:w="1133"/>
        <w:gridCol w:w="992"/>
        <w:gridCol w:w="1337"/>
        <w:gridCol w:w="1492"/>
      </w:tblGrid>
      <w:tr>
        <w:trPr/>
        <w:tc>
          <w:tcPr>
            <w:tcW w:w="2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Предмет</w:t>
            </w:r>
          </w:p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ind w:left="108" w:hanging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2020-2021 уч.год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ind w:left="108" w:hanging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2021-2022 уч.год</w:t>
            </w:r>
          </w:p>
        </w:tc>
        <w:tc>
          <w:tcPr>
            <w:tcW w:w="2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ind w:left="108" w:hanging="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2022-2023 уч.год</w:t>
            </w:r>
          </w:p>
        </w:tc>
      </w:tr>
      <w:tr>
        <w:trPr/>
        <w:tc>
          <w:tcPr>
            <w:tcW w:w="210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по факту на явку ЕГЭ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% от кол-ва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по факту на явку ЕГЭ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% от кол-ва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по факту на явку ЕГЭ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% от кол-ва</w:t>
            </w:r>
          </w:p>
        </w:tc>
      </w:tr>
      <w:tr>
        <w:trPr/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76" w:before="0" w:after="200"/>
              <w:ind w:left="120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Русский язык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88,8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</w:tr>
      <w:tr>
        <w:trPr/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76" w:before="0" w:after="200"/>
              <w:ind w:left="120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Обществознание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28,5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29,42</w:t>
            </w:r>
          </w:p>
        </w:tc>
      </w:tr>
      <w:tr>
        <w:trPr/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76" w:before="0" w:after="200"/>
              <w:ind w:left="120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Биология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7,14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47,06</w:t>
            </w:r>
          </w:p>
        </w:tc>
      </w:tr>
      <w:tr>
        <w:trPr/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76" w:before="0" w:after="200"/>
              <w:ind w:left="120" w:hanging="0"/>
              <w:rPr>
                <w:rFonts w:eastAsia="Tahoma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Математика профильный уровень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50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17,65</w:t>
            </w:r>
          </w:p>
        </w:tc>
      </w:tr>
      <w:tr>
        <w:trPr/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76" w:before="0" w:after="200"/>
              <w:ind w:left="120" w:hanging="0"/>
              <w:rPr>
                <w:rFonts w:eastAsia="Tahoma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Математика базовый уровень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50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82,36</w:t>
            </w:r>
          </w:p>
        </w:tc>
      </w:tr>
      <w:tr>
        <w:trPr/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76" w:before="0" w:after="200"/>
              <w:ind w:left="120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Химия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12,5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7,14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47,06</w:t>
            </w:r>
          </w:p>
        </w:tc>
      </w:tr>
      <w:tr>
        <w:trPr/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76" w:before="0" w:after="200"/>
              <w:ind w:left="120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Физика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14,3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</w:tr>
      <w:tr>
        <w:trPr/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76" w:before="0" w:after="200"/>
              <w:ind w:left="120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Английский язык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17,65</w:t>
            </w:r>
          </w:p>
        </w:tc>
      </w:tr>
      <w:tr>
        <w:trPr/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76" w:before="0" w:after="200"/>
              <w:ind w:left="120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Информатика и ИКТ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21,4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5,89</w:t>
            </w:r>
          </w:p>
        </w:tc>
      </w:tr>
      <w:tr>
        <w:trPr/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76" w:before="0" w:after="200"/>
              <w:ind w:left="120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География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5,89</w:t>
            </w:r>
          </w:p>
        </w:tc>
      </w:tr>
      <w:tr>
        <w:trPr/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76" w:before="0" w:after="200"/>
              <w:ind w:left="120" w:hanging="0"/>
              <w:rPr>
                <w:rFonts w:eastAsia="Tahoma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Литература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12,5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76" w:before="0" w:after="200"/>
              <w:ind w:left="120" w:hanging="0"/>
              <w:rPr>
                <w:rFonts w:eastAsia="Tahoma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История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12,5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14,3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76" w:before="0" w:after="200"/>
              <w:ind w:left="120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Tahoma"/>
                <w:sz w:val="24"/>
                <w:szCs w:val="24"/>
              </w:rPr>
              <w:t>Итого сдано экзаменов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23/22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41/39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60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</w:tr>
    </w:tbl>
    <w:p>
      <w:pPr>
        <w:pStyle w:val="Normal"/>
        <w:widowControl/>
        <w:spacing w:lineRule="auto" w:line="259"/>
        <w:ind w:left="-142" w:firstLine="85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Выпускники выбирали предметы для сдачи в форме ЕГЭ, планируя использовать результаты экзамена при поступлении в ВУЗ. </w:t>
      </w:r>
    </w:p>
    <w:p>
      <w:pPr>
        <w:pStyle w:val="Normal"/>
        <w:overflowPunct w:val="false"/>
        <w:spacing w:lineRule="auto" w:line="276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Сравнительная характеристика среднего балла ЕГЭ по предметам</w:t>
      </w:r>
    </w:p>
    <w:tbl>
      <w:tblPr>
        <w:tblW w:w="9640" w:type="dxa"/>
        <w:jc w:val="left"/>
        <w:tblInd w:w="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702"/>
        <w:gridCol w:w="849"/>
        <w:gridCol w:w="850"/>
        <w:gridCol w:w="993"/>
        <w:gridCol w:w="992"/>
        <w:gridCol w:w="853"/>
        <w:gridCol w:w="849"/>
        <w:gridCol w:w="850"/>
        <w:gridCol w:w="850"/>
        <w:gridCol w:w="851"/>
      </w:tblGrid>
      <w:tr>
        <w:trPr>
          <w:trHeight w:val="330" w:hRule="atLeast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Наименование предмета</w:t>
            </w:r>
          </w:p>
        </w:tc>
        <w:tc>
          <w:tcPr>
            <w:tcW w:w="793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Средний балл</w:t>
            </w:r>
          </w:p>
        </w:tc>
      </w:tr>
      <w:tr>
        <w:trPr>
          <w:trHeight w:val="240" w:hRule="atLeast"/>
        </w:trPr>
        <w:tc>
          <w:tcPr>
            <w:tcW w:w="170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</w:r>
          </w:p>
        </w:tc>
        <w:tc>
          <w:tcPr>
            <w:tcW w:w="2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C0D9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По школе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4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По району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BD4B4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По РТ</w:t>
            </w:r>
          </w:p>
        </w:tc>
      </w:tr>
      <w:tr>
        <w:trPr>
          <w:trHeight w:val="210" w:hRule="atLeast"/>
        </w:trPr>
        <w:tc>
          <w:tcPr>
            <w:tcW w:w="170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C0D9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C0D9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2022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CCC0D9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2023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4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2021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4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2022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4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2023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BD4B4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BD4B4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2022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BD4B4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2023</w:t>
            </w:r>
          </w:p>
        </w:tc>
      </w:tr>
      <w:tr>
        <w:trPr/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66,75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65,6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71,6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>
              <w:rPr>
                <w:rFonts w:eastAsia="Calibri"/>
                <w:color w:val="FF0000"/>
                <w:sz w:val="24"/>
                <w:szCs w:val="24"/>
              </w:rPr>
              <w:t>75,28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74,7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72,8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72,01</w:t>
            </w:r>
          </w:p>
        </w:tc>
      </w:tr>
      <w:tr>
        <w:trPr>
          <w:trHeight w:val="670" w:hRule="atLeast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Математика  (база)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>
              <w:rPr>
                <w:rFonts w:eastAsia="Calibri"/>
                <w:color w:val="FF0000"/>
                <w:sz w:val="24"/>
                <w:szCs w:val="24"/>
              </w:rPr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</w:tr>
      <w:tr>
        <w:trPr>
          <w:trHeight w:val="300" w:hRule="atLeast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Математика  (профиль)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63,25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66,6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70,6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>
              <w:rPr>
                <w:rFonts w:eastAsia="Calibri"/>
                <w:color w:val="FF0000"/>
                <w:sz w:val="24"/>
                <w:szCs w:val="24"/>
              </w:rPr>
              <w:t>68,87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61,47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64,4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62,53</w:t>
            </w:r>
          </w:p>
        </w:tc>
      </w:tr>
      <w:tr>
        <w:trPr>
          <w:trHeight w:val="552" w:hRule="atLeast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Английский язык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>
              <w:rPr>
                <w:rFonts w:eastAsia="Calibri"/>
                <w:color w:val="FF0000"/>
                <w:sz w:val="24"/>
                <w:szCs w:val="24"/>
              </w:rPr>
              <w:t>80,38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80,39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74,05</w:t>
            </w:r>
          </w:p>
        </w:tc>
      </w:tr>
      <w:tr>
        <w:trPr/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Физика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57,7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58,4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>
              <w:rPr>
                <w:rFonts w:eastAsia="Calibri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59,39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59,3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58,94</w:t>
            </w:r>
          </w:p>
        </w:tc>
      </w:tr>
      <w:tr>
        <w:trPr/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Биология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36,5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58,75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54,6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54,6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>
              <w:rPr>
                <w:rFonts w:eastAsia="Calibri"/>
                <w:color w:val="FF0000"/>
                <w:sz w:val="24"/>
                <w:szCs w:val="24"/>
              </w:rPr>
              <w:t>60,6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56,95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56,7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57,41</w:t>
            </w:r>
          </w:p>
        </w:tc>
      </w:tr>
      <w:tr>
        <w:trPr/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Обществознание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51,25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60,8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60,8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69,4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>
              <w:rPr>
                <w:rFonts w:eastAsia="Calibri"/>
                <w:color w:val="FF0000"/>
                <w:sz w:val="24"/>
                <w:szCs w:val="24"/>
              </w:rPr>
              <w:t>66,2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61,62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61,09</w:t>
            </w:r>
          </w:p>
        </w:tc>
      </w:tr>
      <w:tr>
        <w:trPr/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История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69,1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69,6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>
              <w:rPr>
                <w:rFonts w:eastAsia="Calibri"/>
                <w:color w:val="FF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61,57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64,4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60,60</w:t>
            </w:r>
          </w:p>
        </w:tc>
      </w:tr>
      <w:tr>
        <w:trPr/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Химия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57,8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49,9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>
              <w:rPr>
                <w:rFonts w:eastAsia="Calibri"/>
                <w:color w:val="FF0000"/>
                <w:sz w:val="24"/>
                <w:szCs w:val="24"/>
              </w:rPr>
              <w:t>66,8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62,71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61,5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66,74</w:t>
            </w:r>
          </w:p>
        </w:tc>
      </w:tr>
      <w:tr>
        <w:trPr/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География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>
              <w:rPr>
                <w:rFonts w:eastAsia="Calibri"/>
                <w:color w:val="FF0000"/>
                <w:sz w:val="24"/>
                <w:szCs w:val="24"/>
              </w:rPr>
              <w:t>59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62,46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62,41</w:t>
            </w:r>
          </w:p>
        </w:tc>
      </w:tr>
      <w:tr>
        <w:trPr/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Информатика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69,4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67,8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>
              <w:rPr>
                <w:rFonts w:eastAsia="Calibri"/>
                <w:color w:val="FF0000"/>
                <w:sz w:val="24"/>
                <w:szCs w:val="24"/>
              </w:rPr>
              <w:t>56,8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69,61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67,8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63,96</w:t>
            </w:r>
          </w:p>
        </w:tc>
      </w:tr>
    </w:tbl>
    <w:p>
      <w:pPr>
        <w:pStyle w:val="Normal"/>
        <w:widowControl/>
        <w:spacing w:lineRule="auto" w:line="276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Сравнительный анализ результатов со школой</w:t>
      </w:r>
    </w:p>
    <w:p>
      <w:pPr>
        <w:pStyle w:val="Normal"/>
        <w:widowControl/>
        <w:spacing w:lineRule="auto" w:line="276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с Бавлинским районом и Республикой Татарстан:</w:t>
      </w:r>
    </w:p>
    <w:tbl>
      <w:tblPr>
        <w:tblW w:w="9640" w:type="dxa"/>
        <w:jc w:val="left"/>
        <w:tblInd w:w="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2126"/>
        <w:gridCol w:w="849"/>
        <w:gridCol w:w="994"/>
        <w:gridCol w:w="1276"/>
        <w:gridCol w:w="1419"/>
        <w:gridCol w:w="1274"/>
        <w:gridCol w:w="1701"/>
      </w:tblGrid>
      <w:tr>
        <w:trPr/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Бавлинский район</w:t>
            </w:r>
          </w:p>
        </w:tc>
        <w:tc>
          <w:tcPr>
            <w:tcW w:w="2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Республика Татарстан</w:t>
            </w:r>
          </w:p>
        </w:tc>
      </w:tr>
      <w:tr>
        <w:trPr/>
        <w:tc>
          <w:tcPr>
            <w:tcW w:w="21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</w:r>
          </w:p>
        </w:tc>
        <w:tc>
          <w:tcPr>
            <w:tcW w:w="84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</w:r>
          </w:p>
        </w:tc>
        <w:tc>
          <w:tcPr>
            <w:tcW w:w="9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ср. оценка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динамика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ср. оценка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динамика</w:t>
            </w:r>
          </w:p>
        </w:tc>
      </w:tr>
      <w:tr>
        <w:trPr/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75,28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-7,28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72,01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-4,01</w:t>
            </w:r>
          </w:p>
        </w:tc>
      </w:tr>
      <w:tr>
        <w:trPr/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Математика (база)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+0,5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4,32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+0,68</w:t>
            </w:r>
          </w:p>
        </w:tc>
      </w:tr>
      <w:tr>
        <w:trPr/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Математика  (проф)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68,87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-2,87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62,53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+3,47</w:t>
            </w:r>
          </w:p>
        </w:tc>
      </w:tr>
      <w:tr>
        <w:trPr/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Английский язык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80,38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-8,38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74,05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-2,05</w:t>
            </w:r>
          </w:p>
        </w:tc>
      </w:tr>
      <w:tr>
        <w:trPr/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Биология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58,75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60,6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-1,85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57,41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+1,34</w:t>
            </w:r>
          </w:p>
        </w:tc>
      </w:tr>
      <w:tr>
        <w:trPr/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Обществознание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60,8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66,2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-5,40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61,09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+0,29</w:t>
            </w:r>
          </w:p>
        </w:tc>
      </w:tr>
      <w:tr>
        <w:trPr/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Химия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66,8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-5,8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66,74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-5,74</w:t>
            </w:r>
          </w:p>
        </w:tc>
      </w:tr>
      <w:tr>
        <w:trPr/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География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62,41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-3,41</w:t>
            </w:r>
          </w:p>
        </w:tc>
      </w:tr>
      <w:tr>
        <w:trPr/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overflowPunct w:val="false"/>
              <w:spacing w:lineRule="auto" w:line="276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Информатика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56,8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+15,2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63,96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FF00" w:val="clear"/>
          </w:tcPr>
          <w:p>
            <w:pPr>
              <w:pStyle w:val="Normal"/>
              <w:widowControl w:val="false"/>
              <w:spacing w:lineRule="auto" w:line="276" w:before="0" w:after="200"/>
              <w:jc w:val="center"/>
              <w:rPr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b/>
                <w:color w:val="FF0000"/>
                <w:sz w:val="24"/>
                <w:szCs w:val="24"/>
                <w:lang w:eastAsia="ru-RU"/>
              </w:rPr>
              <w:t>+8,04</w:t>
            </w:r>
          </w:p>
        </w:tc>
      </w:tr>
    </w:tbl>
    <w:p>
      <w:pPr>
        <w:pStyle w:val="Normal"/>
        <w:widowControl/>
        <w:spacing w:lineRule="auto" w:line="259" w:before="0" w:after="3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</w:r>
    </w:p>
    <w:tbl>
      <w:tblPr>
        <w:tblW w:w="9640" w:type="dxa"/>
        <w:jc w:val="left"/>
        <w:tblInd w:w="75" w:type="dxa"/>
        <w:tblLayout w:type="fixed"/>
        <w:tblCellMar>
          <w:top w:w="9" w:type="dxa"/>
          <w:left w:w="106" w:type="dxa"/>
          <w:bottom w:w="0" w:type="dxa"/>
          <w:right w:w="40" w:type="dxa"/>
        </w:tblCellMar>
        <w:tblLook w:noVBand="1" w:val="04a0" w:noHBand="0" w:lastColumn="0" w:firstColumn="1" w:lastRow="0" w:firstRow="1"/>
      </w:tblPr>
      <w:tblGrid>
        <w:gridCol w:w="2410"/>
        <w:gridCol w:w="3261"/>
        <w:gridCol w:w="3969"/>
      </w:tblGrid>
      <w:tr>
        <w:trPr>
          <w:trHeight w:val="331" w:hRule="atLeast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 w:before="0" w:after="200"/>
              <w:ind w:left="2" w:hanging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Суммарный балл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202</w:t>
            </w:r>
            <w:r>
              <w:rPr>
                <w:rFonts w:eastAsia="Calibri"/>
                <w:b/>
                <w:sz w:val="24"/>
                <w:szCs w:val="24"/>
                <w:lang w:val="en-US"/>
              </w:rPr>
              <w:t>1</w:t>
            </w:r>
            <w:r>
              <w:rPr>
                <w:rFonts w:eastAsia="Calibri"/>
                <w:b/>
                <w:sz w:val="24"/>
                <w:szCs w:val="24"/>
              </w:rPr>
              <w:t>-202</w:t>
            </w:r>
            <w:r>
              <w:rPr>
                <w:rFonts w:eastAsia="Calibri"/>
                <w:b/>
                <w:sz w:val="24"/>
                <w:szCs w:val="24"/>
                <w:lang w:val="en-US"/>
              </w:rPr>
              <w:t>2</w:t>
            </w:r>
            <w:r>
              <w:rPr>
                <w:rFonts w:eastAsia="Calibri"/>
                <w:b/>
                <w:sz w:val="24"/>
                <w:szCs w:val="24"/>
              </w:rPr>
              <w:t xml:space="preserve"> уч. год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 w:before="0" w:after="20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2022-2023 уч. год</w:t>
            </w:r>
          </w:p>
        </w:tc>
      </w:tr>
      <w:tr>
        <w:trPr>
          <w:trHeight w:val="653" w:hRule="atLeast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right" w:pos="2373" w:leader="none"/>
              </w:tabs>
              <w:spacing w:lineRule="auto" w:line="259" w:before="0" w:after="31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Общее кол-во </w:t>
            </w:r>
          </w:p>
          <w:p>
            <w:pPr>
              <w:pStyle w:val="Normal"/>
              <w:widowControl w:val="false"/>
              <w:spacing w:lineRule="auto" w:line="259" w:before="0" w:after="200"/>
              <w:ind w:left="2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выпускников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 w:before="0" w:after="200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  <w:lang w:val="en-US"/>
              </w:rPr>
              <w:t>14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17</w:t>
            </w:r>
          </w:p>
        </w:tc>
      </w:tr>
      <w:tr>
        <w:trPr>
          <w:trHeight w:val="653" w:hRule="atLeast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 w:before="0" w:after="23"/>
              <w:ind w:left="2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100 баллов по  </w:t>
            </w:r>
          </w:p>
          <w:p>
            <w:pPr>
              <w:pStyle w:val="Normal"/>
              <w:widowControl w:val="false"/>
              <w:spacing w:lineRule="auto" w:line="259" w:before="0" w:after="200"/>
              <w:ind w:left="2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1 предмету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 w:before="0" w:after="200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  <w:lang w:val="en-US"/>
              </w:rPr>
              <w:t>-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 w:before="0" w:after="20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</w:t>
            </w:r>
          </w:p>
        </w:tc>
      </w:tr>
      <w:tr>
        <w:trPr>
          <w:trHeight w:val="260" w:hRule="atLeast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 w:before="0" w:after="200"/>
              <w:ind w:left="2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90-100 баллов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91- русский язык, Ганиева Карина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96- история, Ганиева Карина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92- обществознание, Ганиева Карина</w:t>
            </w:r>
          </w:p>
          <w:p>
            <w:pPr>
              <w:pStyle w:val="Normal"/>
              <w:widowControl w:val="false"/>
              <w:spacing w:lineRule="auto" w:line="259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Итого – 3 предмета/1 об.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98- английский язык, Романова Римма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90- английский язык, Сахипгараева Элина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91- русский язык, Сахипгараева Элина</w:t>
            </w:r>
          </w:p>
          <w:p>
            <w:pPr>
              <w:pStyle w:val="Normal"/>
              <w:widowControl w:val="false"/>
              <w:spacing w:lineRule="auto" w:line="259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Итого – 2 предмета/2 об.</w:t>
            </w:r>
          </w:p>
        </w:tc>
      </w:tr>
      <w:tr>
        <w:trPr>
          <w:trHeight w:val="1261" w:hRule="atLeast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 w:before="0" w:after="200"/>
              <w:ind w:left="2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80-90 баллов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82 – русский язык, Гимаева Азалия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82 – русский язык, Петров Павел</w:t>
            </w:r>
          </w:p>
          <w:p>
            <w:pPr>
              <w:pStyle w:val="Normal"/>
              <w:widowControl w:val="false"/>
              <w:spacing w:lineRule="auto" w:line="259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85 – информатика, Хамитов Айнур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87 – русский язык, Амиршина Диана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82 – химия, Коновалов Артем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73 – химия, Мухаметзянов Радель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82 – биология, Гафуров Анас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83 – обществознание, Сахипгараева Элина</w:t>
            </w:r>
          </w:p>
          <w:p>
            <w:pPr>
              <w:pStyle w:val="Normal"/>
              <w:widowControl w:val="false"/>
              <w:spacing w:lineRule="auto" w:line="259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Итого – 4 предмета/5 об.</w:t>
            </w:r>
          </w:p>
        </w:tc>
      </w:tr>
      <w:tr>
        <w:trPr>
          <w:trHeight w:val="2104" w:hRule="atLeast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 w:before="0" w:after="16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70-80 баллов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73 – русский язык, Рузавина Дина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72 – русский язык, Хамитов Айнур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76 – математика, Гимаева Азалия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76 – математика, Петров Павел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72 - математика, Хамитов Айнур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75 – история, Кузнецова Юлиана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74 – физика, Петров Павел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78 – обществознание, Шайхевалиева Лейсан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78 – информатика, Гимаева Азалия</w:t>
            </w:r>
          </w:p>
          <w:p>
            <w:pPr>
              <w:pStyle w:val="Normal"/>
              <w:widowControl w:val="false"/>
              <w:spacing w:lineRule="auto" w:line="259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Итого – 6 предметов/6 об.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72 – информатика, Хафизов Рузиль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70 – русский язык, Хафизов Рузиль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79 – русский язык, Романова Римма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77 – русский язык, Хафизова Анэлия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72 – русский язык, Ибатова Аделя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72 – русский язык, Мартынова Элина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73 – русский язык, Гафуров Анас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74 – химия, Амиршина Диана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71 – химия, Гафуров Анас</w:t>
            </w:r>
          </w:p>
          <w:p>
            <w:pPr>
              <w:pStyle w:val="Normal"/>
              <w:widowControl w:val="false"/>
              <w:spacing w:lineRule="auto" w:line="25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59" w:before="0" w:after="2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>Итого – 3 предметов/7 об.</w:t>
            </w:r>
          </w:p>
        </w:tc>
      </w:tr>
      <w:tr>
        <w:trPr>
          <w:trHeight w:val="849" w:hRule="atLeast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 w:before="0" w:after="200"/>
              <w:ind w:left="2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Кол-во не набравших минимальное количество баллов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 w:before="0" w:after="15"/>
              <w:ind w:left="36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– обществознание (Пасечник Илья)</w:t>
            </w:r>
          </w:p>
          <w:p>
            <w:pPr>
              <w:pStyle w:val="Normal"/>
              <w:widowControl w:val="false"/>
              <w:spacing w:lineRule="auto" w:line="259" w:before="0" w:after="15"/>
              <w:ind w:left="36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– химия (Габдулхакова Алина)</w:t>
            </w:r>
          </w:p>
          <w:p>
            <w:pPr>
              <w:pStyle w:val="Normal"/>
              <w:widowControl w:val="false"/>
              <w:spacing w:lineRule="auto" w:line="259" w:before="0" w:after="15"/>
              <w:ind w:left="36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 xml:space="preserve">Итого – </w:t>
            </w:r>
            <w:r>
              <w:rPr>
                <w:rFonts w:eastAsia="Calibri"/>
                <w:i/>
                <w:sz w:val="24"/>
                <w:szCs w:val="24"/>
                <w:lang w:val="en-US"/>
              </w:rPr>
              <w:t xml:space="preserve">2 </w:t>
            </w:r>
            <w:r>
              <w:rPr>
                <w:rFonts w:eastAsia="Calibri"/>
                <w:i/>
                <w:sz w:val="24"/>
                <w:szCs w:val="24"/>
              </w:rPr>
              <w:t>предмета/</w:t>
            </w:r>
            <w:r>
              <w:rPr>
                <w:rFonts w:eastAsia="Calibri"/>
                <w:i/>
                <w:sz w:val="24"/>
                <w:szCs w:val="24"/>
                <w:lang w:val="en-US"/>
              </w:rPr>
              <w:t>2</w:t>
            </w:r>
            <w:r>
              <w:rPr>
                <w:rFonts w:eastAsia="Calibri"/>
                <w:i/>
                <w:sz w:val="24"/>
                <w:szCs w:val="24"/>
              </w:rPr>
              <w:t xml:space="preserve"> об.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59" w:before="0" w:after="15"/>
              <w:ind w:left="36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– обществознание (Минязев Данил)</w:t>
            </w:r>
          </w:p>
          <w:p>
            <w:pPr>
              <w:pStyle w:val="Normal"/>
              <w:widowControl w:val="false"/>
              <w:spacing w:lineRule="auto" w:line="259" w:before="0" w:after="15"/>
              <w:ind w:left="36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– химия (Шарапова Эмма)</w:t>
            </w:r>
          </w:p>
          <w:p>
            <w:pPr>
              <w:pStyle w:val="Normal"/>
              <w:widowControl w:val="false"/>
              <w:spacing w:lineRule="auto" w:line="259" w:before="0" w:after="15"/>
              <w:ind w:left="36" w:hanging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i/>
                <w:sz w:val="24"/>
                <w:szCs w:val="24"/>
              </w:rPr>
              <w:t xml:space="preserve">Итого – </w:t>
            </w:r>
            <w:r>
              <w:rPr>
                <w:rFonts w:eastAsia="Calibri"/>
                <w:i/>
                <w:sz w:val="24"/>
                <w:szCs w:val="24"/>
                <w:lang w:val="en-US"/>
              </w:rPr>
              <w:t xml:space="preserve">2 </w:t>
            </w:r>
            <w:r>
              <w:rPr>
                <w:rFonts w:eastAsia="Calibri"/>
                <w:i/>
                <w:sz w:val="24"/>
                <w:szCs w:val="24"/>
              </w:rPr>
              <w:t>предмета/</w:t>
            </w:r>
            <w:r>
              <w:rPr>
                <w:rFonts w:eastAsia="Calibri"/>
                <w:i/>
                <w:sz w:val="24"/>
                <w:szCs w:val="24"/>
                <w:lang w:val="en-US"/>
              </w:rPr>
              <w:t>2</w:t>
            </w:r>
            <w:r>
              <w:rPr>
                <w:rFonts w:eastAsia="Calibri"/>
                <w:i/>
                <w:sz w:val="24"/>
                <w:szCs w:val="24"/>
              </w:rPr>
              <w:t xml:space="preserve"> об.</w:t>
            </w:r>
          </w:p>
        </w:tc>
      </w:tr>
    </w:tbl>
    <w:p>
      <w:pPr>
        <w:pStyle w:val="Normal"/>
        <w:widowControl/>
        <w:spacing w:lineRule="auto" w:line="276"/>
        <w:ind w:firstLine="708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По результатам ЕГЭ ГИА 2023 нет выпускников, набравших 100 баллов. Высокобальников (выше 90 баллов) в этом году – 2 выпускника (в 2022 году – 1). В этом году по двум предметам выпускники набрали 90 и выше баллов: по русскому языку – 1 выпускница, по английскому языку – 2 выпускницы.</w:t>
      </w:r>
    </w:p>
    <w:p>
      <w:pPr>
        <w:pStyle w:val="Normal"/>
        <w:widowControl/>
        <w:spacing w:lineRule="auto" w:line="276"/>
        <w:ind w:firstLine="708"/>
        <w:rPr>
          <w:color w:val="000000"/>
          <w:sz w:val="28"/>
          <w:lang w:eastAsia="ru-RU"/>
        </w:rPr>
      </w:pPr>
      <w:r>
        <w:rPr>
          <w:color w:val="000000"/>
          <w:sz w:val="24"/>
          <w:szCs w:val="24"/>
          <w:lang w:eastAsia="ru-RU"/>
        </w:rPr>
        <w:t>Приоритеты у выпускников по выбору предметов остались прежними. Больше выпускников, в процентном соотношении, стали выбирать биологию, обществознание, химию, английский язык.</w:t>
      </w:r>
      <w:r>
        <w:rPr>
          <w:color w:val="000000"/>
          <w:sz w:val="28"/>
          <w:lang w:eastAsia="ru-RU"/>
        </w:rPr>
        <w:t xml:space="preserve"> </w:t>
      </w:r>
    </w:p>
    <w:p>
      <w:pPr>
        <w:pStyle w:val="Normal"/>
        <w:widowControl/>
        <w:spacing w:lineRule="auto" w:line="266" w:before="0" w:after="5"/>
        <w:ind w:left="10" w:hanging="10"/>
        <w:jc w:val="both"/>
        <w:rPr>
          <w:rFonts w:eastAsia="Calibri"/>
          <w:b/>
          <w:color w:val="000000"/>
          <w:sz w:val="24"/>
          <w:szCs w:val="24"/>
          <w:lang w:eastAsia="ru-RU"/>
        </w:rPr>
      </w:pPr>
      <w:r>
        <w:rPr>
          <w:rFonts w:eastAsia="Calibri"/>
          <w:b/>
          <w:color w:val="000000"/>
          <w:sz w:val="24"/>
          <w:szCs w:val="24"/>
          <w:lang w:eastAsia="ru-RU"/>
        </w:rPr>
        <w:t>Рекомендации:</w:t>
      </w:r>
    </w:p>
    <w:p>
      <w:pPr>
        <w:pStyle w:val="Normal"/>
        <w:widowControl/>
        <w:shd w:val="clear" w:color="auto" w:fill="FFFFFF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1.Администрации школы, учителям-предметникам, классным руководителям вести систематическую разъяснительную работу среди родителей о повышении ответственности за подготовку детей к проведению государственной итоговой аттестации.</w:t>
      </w:r>
    </w:p>
    <w:p>
      <w:pPr>
        <w:pStyle w:val="Normal"/>
        <w:widowControl/>
        <w:shd w:val="clear" w:color="auto" w:fill="FFFFFF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2.Администрации школ, учителям-предметникам, классным руководителям усилить контроль за подготовкой учащихся к государственной итоговой аттестации, объективностью выставления оценок учителями-предметниками.</w:t>
      </w:r>
    </w:p>
    <w:p>
      <w:pPr>
        <w:pStyle w:val="Normal"/>
        <w:widowControl/>
        <w:shd w:val="clear" w:color="auto" w:fill="FFFFFF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3.Развивать систему подготовки и организации итоговой аттестации выпускников школы в форме ЕГЭ через повышение информационной компетенции участников образовательного процесса; практической отработки процедуры ЕГЭ с учителями и выпускниками 11 –х классов. </w:t>
      </w:r>
    </w:p>
    <w:p>
      <w:pPr>
        <w:pStyle w:val="Normal"/>
        <w:widowControl/>
        <w:shd w:val="clear" w:color="auto" w:fill="FFFFFF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4.Обратить особое внимание на подготовку по дисциплинам: профильной математики, обществознанию, биологии, русскому языку (поставить в план тренировочных экзаменов). 5.На заседании августовского педагогического совета и предметных методических объединений школ обсудить результаты государственной итоговой аттестации выпускников 11-х классов.</w:t>
      </w:r>
    </w:p>
    <w:p>
      <w:pPr>
        <w:pStyle w:val="Normal"/>
        <w:widowControl/>
        <w:shd w:val="clear" w:color="auto" w:fill="FFFFFF"/>
        <w:jc w:val="both"/>
        <w:rPr>
          <w:color w:val="000000"/>
          <w:sz w:val="24"/>
          <w:szCs w:val="24"/>
          <w:lang w:eastAsia="ru-RU"/>
        </w:rPr>
      </w:pPr>
      <w:r>
        <w:rPr>
          <w:b/>
          <w:bCs/>
          <w:color w:val="000000"/>
          <w:sz w:val="24"/>
          <w:szCs w:val="24"/>
          <w:lang w:eastAsia="ru-RU"/>
        </w:rPr>
        <w:t>Предложения на 2023–2024 учебный год.</w:t>
      </w:r>
    </w:p>
    <w:p>
      <w:pPr>
        <w:pStyle w:val="Normal"/>
        <w:widowControl/>
        <w:numPr>
          <w:ilvl w:val="0"/>
          <w:numId w:val="10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Рассмотреть и утвердить план мероприятий по подготовке и проведению государственной итоговой  аттестации в начале учебного года.</w:t>
      </w:r>
    </w:p>
    <w:p>
      <w:pPr>
        <w:pStyle w:val="Normal"/>
        <w:widowControl/>
        <w:numPr>
          <w:ilvl w:val="0"/>
          <w:numId w:val="10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Включить в план работы мероприятий все направления деятельности, связанные с организацией и проведением итоговой аттестации выпускников.</w:t>
      </w:r>
    </w:p>
    <w:p>
      <w:pPr>
        <w:pStyle w:val="Normal"/>
        <w:widowControl/>
        <w:numPr>
          <w:ilvl w:val="0"/>
          <w:numId w:val="10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Руководителям методических объединений провести качественный анализ по результатам итоговой аттестации, разработать план устранения недостатков и обеспечить безусловное его выполнение в течение года.</w:t>
      </w:r>
    </w:p>
    <w:p>
      <w:pPr>
        <w:pStyle w:val="Normal"/>
        <w:widowControl/>
        <w:numPr>
          <w:ilvl w:val="0"/>
          <w:numId w:val="10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Включить в индивидуальный план работы учителей деятельность с одаренными и слабоуспевающими детьми.</w:t>
      </w:r>
    </w:p>
    <w:p>
      <w:pPr>
        <w:pStyle w:val="Normal"/>
        <w:widowControl/>
        <w:numPr>
          <w:ilvl w:val="0"/>
          <w:numId w:val="10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Продолжить работу по созданию системы организации итоговой аттестации выпускников школы в форме ЕГЭ через: повышение информационной компетенции участников образовательного процесса; практическую отработку механизма ЕГЭ с учителями и выпускниками школы.</w:t>
      </w:r>
    </w:p>
    <w:p>
      <w:pPr>
        <w:pStyle w:val="Normal"/>
        <w:widowControl/>
        <w:numPr>
          <w:ilvl w:val="0"/>
          <w:numId w:val="10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Использовать индивидуализацию и дифференциацию обучения обучающихся.</w:t>
      </w:r>
    </w:p>
    <w:p>
      <w:pPr>
        <w:pStyle w:val="Normal"/>
        <w:widowControl/>
        <w:numPr>
          <w:ilvl w:val="0"/>
          <w:numId w:val="10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Контроль за знаниями проводить в форме тестовых заданий.</w:t>
      </w:r>
    </w:p>
    <w:p>
      <w:pPr>
        <w:pStyle w:val="Normal"/>
        <w:widowControl/>
        <w:spacing w:lineRule="auto" w:line="266" w:before="0" w:after="5"/>
        <w:jc w:val="both"/>
        <w:rPr>
          <w:b/>
          <w:color w:val="000000"/>
          <w:sz w:val="24"/>
          <w:szCs w:val="24"/>
          <w:lang w:eastAsia="ru-RU"/>
        </w:rPr>
      </w:pPr>
      <w:r>
        <w:rPr>
          <w:b/>
          <w:color w:val="000000"/>
          <w:sz w:val="24"/>
          <w:szCs w:val="24"/>
          <w:lang w:eastAsia="ru-RU"/>
        </w:rPr>
        <w:t>Задачи на 2023-2024 учебный год:</w:t>
      </w:r>
    </w:p>
    <w:p>
      <w:pPr>
        <w:pStyle w:val="Normal"/>
        <w:widowControl/>
        <w:spacing w:lineRule="auto" w:line="266" w:before="0" w:after="5"/>
        <w:jc w:val="both"/>
        <w:rPr>
          <w:b/>
          <w:color w:val="000000"/>
          <w:sz w:val="24"/>
          <w:szCs w:val="24"/>
          <w:lang w:eastAsia="ru-RU"/>
        </w:rPr>
      </w:pPr>
      <w:r>
        <w:rPr>
          <w:b/>
          <w:color w:val="000000"/>
          <w:sz w:val="24"/>
          <w:szCs w:val="24"/>
          <w:lang w:eastAsia="ru-RU"/>
        </w:rPr>
        <w:t>Учителям-предметникам:</w:t>
      </w:r>
    </w:p>
    <w:p>
      <w:pPr>
        <w:pStyle w:val="Normal"/>
        <w:widowControl/>
        <w:numPr>
          <w:ilvl w:val="0"/>
          <w:numId w:val="11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contextualSpacing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В ходе подготовки обучающихся, при организации повторения необходимо уделить внимание отработке базовых умений.  </w:t>
      </w:r>
    </w:p>
    <w:p>
      <w:pPr>
        <w:pStyle w:val="Normal"/>
        <w:widowControl/>
        <w:numPr>
          <w:ilvl w:val="0"/>
          <w:numId w:val="11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Подготовку обучающихся выстраивать по тематическому принципу, соблюдая «правило спирали» – от простых типовых заданий до заданий раздела С.</w:t>
      </w:r>
    </w:p>
    <w:p>
      <w:pPr>
        <w:pStyle w:val="Normal"/>
        <w:widowControl/>
        <w:numPr>
          <w:ilvl w:val="0"/>
          <w:numId w:val="11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Активнее вводить тестовые технологии в систему обучения, начиная с 5 класса.</w:t>
      </w:r>
    </w:p>
    <w:p>
      <w:pPr>
        <w:pStyle w:val="Normal"/>
        <w:widowControl/>
        <w:numPr>
          <w:ilvl w:val="0"/>
          <w:numId w:val="11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Индивидуально выполнять самими учителями экзаменационные работы ЕГЭ с последующей фиксацией возникающих при выполнении заданий трудностей и намечать пути их устранения.</w:t>
      </w:r>
    </w:p>
    <w:p>
      <w:pPr>
        <w:pStyle w:val="Normal"/>
        <w:widowControl/>
        <w:numPr>
          <w:ilvl w:val="0"/>
          <w:numId w:val="11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Проанализировать нормативные документы, положенные в основу ЕГЭ: спецификация, кодификатор, демоверсии, выявлять изменения в содержании контрольно – измерительных материалов.</w:t>
      </w:r>
    </w:p>
    <w:p>
      <w:pPr>
        <w:pStyle w:val="Normal"/>
        <w:widowControl/>
        <w:numPr>
          <w:ilvl w:val="0"/>
          <w:numId w:val="11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Внимательно ознакомиться с опубликованными или размещенными на соответствующих сайтах федерального и регионального уровнях материалами, представляющими анализ ЕГЭ прошлых лет по своему предмету (обратить особое внимание на типичные ошибки, недочеты).</w:t>
      </w:r>
    </w:p>
    <w:p>
      <w:pPr>
        <w:pStyle w:val="Normal"/>
        <w:widowControl/>
        <w:numPr>
          <w:ilvl w:val="0"/>
          <w:numId w:val="11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Проанализировать материалы открытого сегмента Федерального банка тестовых заданий, так как эти задания могут стать дополнительным ориентиром при планировании глубины изучения того или иного материала, а также для уточнения планируемых результатов обучения по отдельным темам.</w:t>
      </w:r>
    </w:p>
    <w:p>
      <w:pPr>
        <w:pStyle w:val="Normal"/>
        <w:widowControl/>
        <w:numPr>
          <w:ilvl w:val="0"/>
          <w:numId w:val="11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В начале обучения в 9 и 11 классах необходимо получить достоверную информацию об уровне подготовки обучающихся по изученным разделам и организовать своевременную ликвидацию пробелов в знаниях, повторение материала.</w:t>
      </w:r>
    </w:p>
    <w:p>
      <w:pPr>
        <w:pStyle w:val="Normal"/>
        <w:widowControl/>
        <w:numPr>
          <w:ilvl w:val="0"/>
          <w:numId w:val="11"/>
        </w:numPr>
        <w:tabs>
          <w:tab w:val="clear" w:pos="708"/>
          <w:tab w:val="left" w:pos="284" w:leader="none"/>
        </w:tabs>
        <w:spacing w:lineRule="auto" w:line="266" w:before="0" w:after="5"/>
        <w:ind w:left="0" w:hanging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Помочь обучающимся адекватно оценить свои знания, умения, способности, сформулировать индивидуальную цель сдачи ЕГЭ.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/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/>
      </w:r>
    </w:p>
    <w:p>
      <w:pPr>
        <w:pStyle w:val="Normal"/>
        <w:spacing w:lineRule="exact" w:line="210"/>
        <w:jc w:val="right"/>
        <w:rPr>
          <w:sz w:val="20"/>
        </w:rPr>
      </w:pPr>
      <w:r>
        <w:rPr>
          <w:sz w:val="20"/>
        </w:rPr>
      </w:r>
    </w:p>
    <w:p>
      <w:pPr>
        <w:pStyle w:val="Normal"/>
        <w:spacing w:lineRule="exact" w:line="252"/>
        <w:ind w:left="2130" w:hanging="0"/>
        <w:rPr>
          <w:b/>
        </w:rPr>
      </w:pP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2022-2023</w:t>
      </w:r>
      <w:r>
        <w:rPr>
          <w:b/>
          <w:spacing w:val="-2"/>
        </w:rPr>
        <w:t xml:space="preserve"> </w:t>
      </w:r>
      <w:r>
        <w:rPr>
          <w:b/>
        </w:rPr>
        <w:t>г</w:t>
      </w:r>
      <w:r>
        <w:rPr>
          <w:b/>
          <w:spacing w:val="-3"/>
        </w:rPr>
        <w:t xml:space="preserve"> </w:t>
      </w:r>
      <w:r>
        <w:rPr>
          <w:b/>
        </w:rPr>
        <w:t>в</w:t>
      </w:r>
      <w:r>
        <w:rPr>
          <w:b/>
          <w:spacing w:val="-3"/>
        </w:rPr>
        <w:t xml:space="preserve"> </w:t>
      </w:r>
      <w:r>
        <w:rPr>
          <w:b/>
        </w:rPr>
        <w:t>штатном</w:t>
      </w:r>
      <w:r>
        <w:rPr>
          <w:b/>
          <w:spacing w:val="-6"/>
        </w:rPr>
        <w:t xml:space="preserve"> </w:t>
      </w:r>
      <w:r>
        <w:rPr>
          <w:b/>
        </w:rPr>
        <w:t>режиме</w:t>
      </w:r>
      <w:r>
        <w:rPr>
          <w:b/>
          <w:spacing w:val="-2"/>
        </w:rPr>
        <w:t xml:space="preserve"> </w:t>
      </w:r>
      <w:r>
        <w:rPr>
          <w:b/>
        </w:rPr>
        <w:t>проходят</w:t>
      </w:r>
      <w:r>
        <w:rPr>
          <w:b/>
          <w:spacing w:val="-3"/>
        </w:rPr>
        <w:t xml:space="preserve"> </w:t>
      </w:r>
      <w:r>
        <w:rPr>
          <w:b/>
        </w:rPr>
        <w:t>ВПР</w:t>
      </w:r>
      <w:r>
        <w:rPr>
          <w:b/>
          <w:spacing w:val="-3"/>
        </w:rPr>
        <w:t xml:space="preserve"> </w:t>
      </w: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4-8-ых</w:t>
      </w:r>
      <w:r>
        <w:rPr>
          <w:b/>
          <w:spacing w:val="-3"/>
        </w:rPr>
        <w:t xml:space="preserve"> </w:t>
      </w:r>
      <w:r>
        <w:rPr>
          <w:b/>
        </w:rPr>
        <w:t>классах</w:t>
      </w:r>
    </w:p>
    <w:p>
      <w:pPr>
        <w:pStyle w:val="Normal"/>
        <w:widowControl/>
        <w:spacing w:beforeAutospacing="1" w:afterAutospacing="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2023</w:t>
      </w:r>
      <w:r>
        <w:rPr>
          <w:color w:val="000000"/>
          <w:sz w:val="24"/>
          <w:szCs w:val="24"/>
          <w:lang w:val="en-US"/>
        </w:rPr>
        <w:t> </w:t>
      </w:r>
      <w:r>
        <w:rPr>
          <w:color w:val="000000"/>
          <w:sz w:val="24"/>
          <w:szCs w:val="24"/>
        </w:rPr>
        <w:t>году в соответствии с приказом Рособрнадзора от 23.12.2022 № 1282</w:t>
      </w:r>
      <w:r>
        <w:rPr>
          <w:color w:val="000000"/>
          <w:sz w:val="24"/>
          <w:szCs w:val="24"/>
          <w:lang w:val="en-US"/>
        </w:rPr>
        <w:t> </w:t>
      </w:r>
      <w:r>
        <w:rPr>
          <w:color w:val="000000"/>
          <w:sz w:val="24"/>
          <w:szCs w:val="24"/>
        </w:rPr>
        <w:t xml:space="preserve">«О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 проверочных работ в 2023 году Всероссийские проверочные работы в МАОУ СОШ №5 проводились в 4, 5, 6, 7, 8-х классах. </w:t>
      </w:r>
    </w:p>
    <w:p>
      <w:pPr>
        <w:pStyle w:val="Normal"/>
        <w:widowControl/>
        <w:spacing w:beforeAutospacing="1" w:afterAutospacing="1"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Количественный состав участников ВПР-2023</w:t>
      </w:r>
    </w:p>
    <w:tbl>
      <w:tblPr>
        <w:tblW w:w="10048" w:type="dxa"/>
        <w:jc w:val="left"/>
        <w:tblInd w:w="82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noVBand="1" w:val="0600" w:noHBand="1" w:lastColumn="0" w:firstColumn="0" w:lastRow="0" w:firstRow="0"/>
      </w:tblPr>
      <w:tblGrid>
        <w:gridCol w:w="5034"/>
        <w:gridCol w:w="1001"/>
        <w:gridCol w:w="1003"/>
        <w:gridCol w:w="1004"/>
        <w:gridCol w:w="1004"/>
        <w:gridCol w:w="1001"/>
      </w:tblGrid>
      <w:tr>
        <w:trPr/>
        <w:tc>
          <w:tcPr>
            <w:tcW w:w="5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Наименование предметов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4 </w:t>
            </w: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класс, </w:t>
            </w:r>
            <w:r>
              <w:rPr>
                <w:lang w:val="en-US"/>
              </w:rPr>
              <w:br/>
            </w: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чел.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5 </w:t>
            </w: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класс, </w:t>
            </w:r>
            <w:r>
              <w:rPr>
                <w:lang w:val="en-US"/>
              </w:rPr>
              <w:br/>
            </w: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чел.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6 </w:t>
            </w: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класс, </w:t>
            </w:r>
            <w:r>
              <w:rPr>
                <w:lang w:val="en-US"/>
              </w:rPr>
              <w:br/>
            </w: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чел.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7</w:t>
            </w: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 xml:space="preserve"> класс, </w:t>
            </w:r>
            <w:r>
              <w:rPr>
                <w:lang w:val="en-US"/>
              </w:rPr>
              <w:br/>
            </w: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чел.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8</w:t>
            </w: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 xml:space="preserve"> класс, </w:t>
            </w:r>
            <w:r>
              <w:rPr>
                <w:lang w:val="en-US"/>
              </w:rPr>
              <w:br/>
            </w: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чел.</w:t>
            </w:r>
          </w:p>
        </w:tc>
      </w:tr>
      <w:tr>
        <w:trPr>
          <w:trHeight w:val="95" w:hRule="atLeast"/>
        </w:trPr>
        <w:tc>
          <w:tcPr>
            <w:tcW w:w="50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Русский язык</w:t>
            </w:r>
          </w:p>
        </w:tc>
        <w:tc>
          <w:tcPr>
            <w:tcW w:w="10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46</w:t>
            </w:r>
          </w:p>
        </w:tc>
        <w:tc>
          <w:tcPr>
            <w:tcW w:w="1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62</w:t>
            </w:r>
          </w:p>
        </w:tc>
        <w:tc>
          <w:tcPr>
            <w:tcW w:w="100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10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26</w:t>
            </w:r>
          </w:p>
        </w:tc>
      </w:tr>
      <w:tr>
        <w:trPr>
          <w:trHeight w:val="230" w:hRule="atLeast"/>
        </w:trPr>
        <w:tc>
          <w:tcPr>
            <w:tcW w:w="50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Математика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00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61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28</w:t>
            </w:r>
          </w:p>
        </w:tc>
      </w:tr>
      <w:tr>
        <w:trPr>
          <w:trHeight w:val="94" w:hRule="atLeast"/>
        </w:trPr>
        <w:tc>
          <w:tcPr>
            <w:tcW w:w="50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Окружающий мир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51</w:t>
            </w:r>
          </w:p>
        </w:tc>
        <w:tc>
          <w:tcPr>
            <w:tcW w:w="100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>
        <w:trPr>
          <w:trHeight w:val="100" w:hRule="atLeast"/>
        </w:trPr>
        <w:tc>
          <w:tcPr>
            <w:tcW w:w="50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Биология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16</w:t>
            </w:r>
          </w:p>
        </w:tc>
      </w:tr>
      <w:tr>
        <w:trPr>
          <w:trHeight w:val="92" w:hRule="atLeast"/>
        </w:trPr>
        <w:tc>
          <w:tcPr>
            <w:tcW w:w="50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История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>
        <w:trPr>
          <w:trHeight w:val="98" w:hRule="atLeast"/>
        </w:trPr>
        <w:tc>
          <w:tcPr>
            <w:tcW w:w="50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Обществознание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18</w:t>
            </w:r>
          </w:p>
        </w:tc>
      </w:tr>
      <w:tr>
        <w:trPr>
          <w:trHeight w:val="90" w:hRule="atLeast"/>
        </w:trPr>
        <w:tc>
          <w:tcPr>
            <w:tcW w:w="50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География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32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13</w:t>
            </w:r>
          </w:p>
        </w:tc>
      </w:tr>
      <w:tr>
        <w:trPr>
          <w:trHeight w:val="96" w:hRule="atLeast"/>
        </w:trPr>
        <w:tc>
          <w:tcPr>
            <w:tcW w:w="50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Химия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13</w:t>
            </w:r>
          </w:p>
        </w:tc>
      </w:tr>
      <w:tr>
        <w:trPr>
          <w:trHeight w:val="20" w:hRule="atLeast"/>
        </w:trPr>
        <w:tc>
          <w:tcPr>
            <w:tcW w:w="50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Физика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</w:tr>
      <w:tr>
        <w:trPr>
          <w:trHeight w:val="364" w:hRule="atLeast"/>
        </w:trPr>
        <w:tc>
          <w:tcPr>
            <w:tcW w:w="50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Иностранные языки (английский язык, немецкий язык)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0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100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-</w:t>
            </w:r>
          </w:p>
        </w:tc>
      </w:tr>
    </w:tbl>
    <w:p>
      <w:pPr>
        <w:pStyle w:val="Normal"/>
        <w:widowControl/>
        <w:spacing w:beforeAutospacing="1" w:afterAutospacing="1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Вывод:</w:t>
      </w:r>
      <w:r>
        <w:rPr>
          <w:color w:val="000000"/>
          <w:sz w:val="24"/>
          <w:szCs w:val="24"/>
        </w:rPr>
        <w:t xml:space="preserve"> в</w:t>
      </w:r>
      <w:r>
        <w:rPr>
          <w:color w:val="000000"/>
          <w:sz w:val="24"/>
          <w:szCs w:val="24"/>
          <w:lang w:val="en-US"/>
        </w:rPr>
        <w:t> </w:t>
      </w:r>
      <w:r>
        <w:rPr>
          <w:color w:val="000000"/>
          <w:sz w:val="24"/>
          <w:szCs w:val="24"/>
        </w:rPr>
        <w:t xml:space="preserve">работе приняли участие </w:t>
      </w:r>
      <w:r>
        <w:rPr>
          <w:sz w:val="24"/>
          <w:szCs w:val="24"/>
        </w:rPr>
        <w:t>239</w:t>
      </w:r>
      <w:r>
        <w:rPr>
          <w:sz w:val="24"/>
          <w:szCs w:val="24"/>
          <w:lang w:val="en-US"/>
        </w:rPr>
        <w:t> </w:t>
      </w:r>
      <w:r>
        <w:rPr>
          <w:sz w:val="24"/>
          <w:szCs w:val="24"/>
        </w:rPr>
        <w:t>учеников из 254 (94%). Данный</w:t>
      </w:r>
      <w:r>
        <w:rPr>
          <w:color w:val="000000"/>
          <w:sz w:val="24"/>
          <w:szCs w:val="24"/>
        </w:rPr>
        <w:t xml:space="preserve"> показатель позволил получить достоверную оценку образовательных результатов учеников по школе.</w:t>
      </w:r>
    </w:p>
    <w:p>
      <w:pPr>
        <w:pStyle w:val="Normal"/>
        <w:spacing w:lineRule="exact" w:line="21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 класс </w:t>
      </w:r>
    </w:p>
    <w:p>
      <w:pPr>
        <w:pStyle w:val="Normal"/>
        <w:widowControl/>
        <w:rPr>
          <w:b/>
          <w:sz w:val="20"/>
          <w:szCs w:val="20"/>
          <w:lang w:eastAsia="ru-RU"/>
        </w:rPr>
      </w:pPr>
      <w:r>
        <w:rPr>
          <w:b/>
          <w:sz w:val="20"/>
          <w:szCs w:val="20"/>
          <w:lang w:eastAsia="ru-RU"/>
        </w:rPr>
        <w:t>По  русскому языку в 4-х классах:</w:t>
      </w:r>
    </w:p>
    <w:tbl>
      <w:tblPr>
        <w:tblW w:w="9844" w:type="dxa"/>
        <w:jc w:val="left"/>
        <w:tblInd w:w="11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964"/>
        <w:gridCol w:w="870"/>
        <w:gridCol w:w="1080"/>
        <w:gridCol w:w="914"/>
        <w:gridCol w:w="1226"/>
        <w:gridCol w:w="1789"/>
      </w:tblGrid>
      <w:tr>
        <w:trPr>
          <w:trHeight w:val="390" w:hRule="atLeast"/>
        </w:trPr>
        <w:tc>
          <w:tcPr>
            <w:tcW w:w="39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4090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before="0" w:after="0"/>
              <w:rPr/>
            </w:pPr>
            <w:r>
              <w:rPr/>
            </w:r>
          </w:p>
        </w:tc>
      </w:tr>
      <w:tr>
        <w:trPr>
          <w:trHeight w:val="435" w:hRule="atLeast"/>
        </w:trPr>
        <w:tc>
          <w:tcPr>
            <w:tcW w:w="396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4а</w:t>
            </w:r>
          </w:p>
        </w:tc>
        <w:tc>
          <w:tcPr>
            <w:tcW w:w="2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4б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before="0" w:after="0"/>
              <w:rPr/>
            </w:pPr>
            <w:r>
              <w:rPr/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3,7%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12,5%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23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85%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83,3%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11%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4,1%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87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914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24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</w:r>
          </w:p>
        </w:tc>
      </w:tr>
    </w:tbl>
    <w:p>
      <w:pPr>
        <w:pStyle w:val="Normal"/>
        <w:tabs>
          <w:tab w:val="clear" w:pos="708"/>
          <w:tab w:val="left" w:pos="2685" w:leader="none"/>
        </w:tabs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widowControl/>
        <w:rPr>
          <w:b/>
          <w:sz w:val="20"/>
          <w:szCs w:val="20"/>
          <w:lang w:eastAsia="ru-RU"/>
        </w:rPr>
      </w:pPr>
      <w:r>
        <w:rPr>
          <w:b/>
          <w:sz w:val="20"/>
          <w:szCs w:val="20"/>
          <w:lang w:eastAsia="ru-RU"/>
        </w:rPr>
        <w:t>По математике в 4-х классах:</w:t>
      </w:r>
    </w:p>
    <w:tbl>
      <w:tblPr>
        <w:tblW w:w="9844" w:type="dxa"/>
        <w:jc w:val="left"/>
        <w:tblInd w:w="11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964"/>
        <w:gridCol w:w="945"/>
        <w:gridCol w:w="1005"/>
        <w:gridCol w:w="1005"/>
        <w:gridCol w:w="1135"/>
        <w:gridCol w:w="1789"/>
      </w:tblGrid>
      <w:tr>
        <w:trPr>
          <w:trHeight w:val="390" w:hRule="atLeast"/>
        </w:trPr>
        <w:tc>
          <w:tcPr>
            <w:tcW w:w="39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4090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before="0" w:after="0"/>
              <w:rPr/>
            </w:pPr>
            <w:r>
              <w:rPr/>
            </w:r>
          </w:p>
        </w:tc>
      </w:tr>
      <w:tr>
        <w:trPr>
          <w:trHeight w:val="435" w:hRule="atLeast"/>
        </w:trPr>
        <w:tc>
          <w:tcPr>
            <w:tcW w:w="396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4а</w:t>
            </w:r>
          </w:p>
        </w:tc>
        <w:tc>
          <w:tcPr>
            <w:tcW w:w="2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4б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before="0" w:after="0"/>
              <w:rPr/>
            </w:pPr>
            <w:r>
              <w:rPr/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22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88%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23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92%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12%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8%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</w:r>
          </w:p>
        </w:tc>
      </w:tr>
    </w:tbl>
    <w:p>
      <w:pPr>
        <w:pStyle w:val="Normal"/>
        <w:tabs>
          <w:tab w:val="clear" w:pos="708"/>
          <w:tab w:val="left" w:pos="2685" w:leader="none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>
      <w:pPr>
        <w:pStyle w:val="Normal"/>
        <w:widowControl/>
        <w:rPr>
          <w:b/>
          <w:sz w:val="20"/>
          <w:szCs w:val="20"/>
          <w:lang w:eastAsia="ru-RU"/>
        </w:rPr>
      </w:pPr>
      <w:r>
        <w:rPr>
          <w:b/>
          <w:sz w:val="20"/>
          <w:szCs w:val="20"/>
          <w:lang w:eastAsia="ru-RU"/>
        </w:rPr>
        <w:t>По окружающему миру в 4-х классах:</w:t>
      </w:r>
    </w:p>
    <w:tbl>
      <w:tblPr>
        <w:tblW w:w="9844" w:type="dxa"/>
        <w:jc w:val="left"/>
        <w:tblInd w:w="11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964"/>
        <w:gridCol w:w="945"/>
        <w:gridCol w:w="1005"/>
        <w:gridCol w:w="1005"/>
        <w:gridCol w:w="1135"/>
        <w:gridCol w:w="1789"/>
      </w:tblGrid>
      <w:tr>
        <w:trPr>
          <w:trHeight w:val="390" w:hRule="atLeast"/>
        </w:trPr>
        <w:tc>
          <w:tcPr>
            <w:tcW w:w="39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4090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before="0" w:after="0"/>
              <w:rPr/>
            </w:pPr>
            <w:r>
              <w:rPr/>
            </w:r>
          </w:p>
        </w:tc>
      </w:tr>
      <w:tr>
        <w:trPr>
          <w:trHeight w:val="435" w:hRule="atLeast"/>
        </w:trPr>
        <w:tc>
          <w:tcPr>
            <w:tcW w:w="396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4а</w:t>
            </w:r>
          </w:p>
        </w:tc>
        <w:tc>
          <w:tcPr>
            <w:tcW w:w="2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4б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before="0" w:after="0"/>
              <w:rPr/>
            </w:pPr>
            <w:r>
              <w:rPr/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3,8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4%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22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84%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23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92%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11%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4%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94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26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00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      </w:t>
            </w:r>
            <w:r>
              <w:rPr>
                <w:sz w:val="20"/>
                <w:szCs w:val="20"/>
                <w:lang w:val="en-US" w:eastAsia="ru-RU"/>
              </w:rPr>
              <w:t>25</w:t>
            </w:r>
          </w:p>
        </w:tc>
        <w:tc>
          <w:tcPr>
            <w:tcW w:w="113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789" w:type="dxa"/>
            <w:tcBorders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</w:r>
          </w:p>
        </w:tc>
      </w:tr>
    </w:tbl>
    <w:p>
      <w:pPr>
        <w:pStyle w:val="Normal"/>
        <w:tabs>
          <w:tab w:val="clear" w:pos="708"/>
          <w:tab w:val="left" w:pos="2685" w:leader="none"/>
        </w:tabs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tabs>
          <w:tab w:val="clear" w:pos="708"/>
          <w:tab w:val="left" w:pos="1485" w:leader="none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>Порусскому языку в 5-х классах:</w:t>
      </w:r>
    </w:p>
    <w:tbl>
      <w:tblPr>
        <w:tblpPr w:bottomFromText="0" w:horzAnchor="margin" w:leftFromText="180" w:rightFromText="180" w:tblpX="0" w:tblpXSpec="center" w:tblpY="172" w:topFromText="0" w:vertAnchor="text"/>
        <w:tblW w:w="98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846"/>
        <w:gridCol w:w="1153"/>
        <w:gridCol w:w="1230"/>
        <w:gridCol w:w="1226"/>
        <w:gridCol w:w="1389"/>
      </w:tblGrid>
      <w:tr>
        <w:trPr>
          <w:trHeight w:val="390" w:hRule="atLeast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</w:tr>
      <w:tr>
        <w:trPr>
          <w:trHeight w:val="435" w:hRule="atLeast"/>
        </w:trPr>
        <w:tc>
          <w:tcPr>
            <w:tcW w:w="484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5а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5б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5%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24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95%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0 %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24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22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</w:tr>
    </w:tbl>
    <w:p>
      <w:pPr>
        <w:pStyle w:val="Normal"/>
        <w:tabs>
          <w:tab w:val="clear" w:pos="708"/>
          <w:tab w:val="left" w:pos="1485" w:leader="none"/>
        </w:tabs>
        <w:rPr>
          <w:sz w:val="20"/>
          <w:szCs w:val="20"/>
        </w:rPr>
      </w:pPr>
      <w:r>
        <w:rPr>
          <w:b/>
          <w:sz w:val="20"/>
          <w:szCs w:val="20"/>
          <w:lang w:eastAsia="ru-RU"/>
        </w:rPr>
        <w:t>По математике в 5-х классах:</w:t>
      </w:r>
    </w:p>
    <w:tbl>
      <w:tblPr>
        <w:tblpPr w:bottomFromText="0" w:horzAnchor="margin" w:leftFromText="180" w:rightFromText="180" w:tblpX="0" w:tblpXSpec="center" w:tblpY="172" w:topFromText="0" w:vertAnchor="text"/>
        <w:tblW w:w="98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846"/>
        <w:gridCol w:w="1153"/>
        <w:gridCol w:w="1230"/>
        <w:gridCol w:w="1226"/>
        <w:gridCol w:w="1389"/>
      </w:tblGrid>
      <w:tr>
        <w:trPr>
          <w:trHeight w:val="390" w:hRule="atLeast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</w:tr>
      <w:tr>
        <w:trPr>
          <w:trHeight w:val="435" w:hRule="atLeast"/>
        </w:trPr>
        <w:tc>
          <w:tcPr>
            <w:tcW w:w="484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5а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5б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36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14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8"/>
                <w:tab w:val="left" w:pos="480" w:leader="none"/>
                <w:tab w:val="center" w:pos="787" w:leader="none"/>
              </w:tabs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ab/>
              <w:t>56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8"/>
                <w:tab w:val="left" w:pos="480" w:leader="none"/>
                <w:tab w:val="center" w:pos="787" w:leader="none"/>
              </w:tabs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ab/>
              <w:t xml:space="preserve">   49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43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="0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="0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23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="0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</w:tr>
    </w:tbl>
    <w:p>
      <w:pPr>
        <w:pStyle w:val="Normal"/>
        <w:widowControl/>
        <w:tabs>
          <w:tab w:val="clear" w:pos="708"/>
          <w:tab w:val="left" w:pos="900" w:leader="none"/>
        </w:tabs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</w:r>
    </w:p>
    <w:p>
      <w:pPr>
        <w:pStyle w:val="Normal"/>
        <w:widowControl/>
        <w:tabs>
          <w:tab w:val="clear" w:pos="708"/>
          <w:tab w:val="left" w:pos="900" w:leader="none"/>
        </w:tabs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По истории в 5-х классах</w:t>
      </w:r>
    </w:p>
    <w:tbl>
      <w:tblPr>
        <w:tblpPr w:bottomFromText="0" w:horzAnchor="margin" w:leftFromText="180" w:rightFromText="180" w:tblpX="0" w:tblpXSpec="center" w:tblpY="172" w:topFromText="0" w:vertAnchor="text"/>
        <w:tblW w:w="98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846"/>
        <w:gridCol w:w="1153"/>
        <w:gridCol w:w="1230"/>
        <w:gridCol w:w="1226"/>
        <w:gridCol w:w="1389"/>
      </w:tblGrid>
      <w:tr>
        <w:trPr>
          <w:trHeight w:val="390" w:hRule="atLeast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</w:tr>
      <w:tr>
        <w:trPr>
          <w:trHeight w:val="435" w:hRule="atLeast"/>
        </w:trPr>
        <w:tc>
          <w:tcPr>
            <w:tcW w:w="484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5а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5б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8,3%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8,7%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21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87,5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20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87%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4,2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4,3%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24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23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</w:tr>
    </w:tbl>
    <w:p>
      <w:pPr>
        <w:pStyle w:val="Normal"/>
        <w:widowControl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По биологии в 5-х классах:</w:t>
      </w:r>
    </w:p>
    <w:tbl>
      <w:tblPr>
        <w:tblpPr w:bottomFromText="0" w:horzAnchor="margin" w:leftFromText="180" w:rightFromText="180" w:tblpX="0" w:tblpXSpec="center" w:tblpY="172" w:topFromText="0" w:vertAnchor="text"/>
        <w:tblW w:w="98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846"/>
        <w:gridCol w:w="1153"/>
        <w:gridCol w:w="1230"/>
        <w:gridCol w:w="1226"/>
        <w:gridCol w:w="1389"/>
      </w:tblGrid>
      <w:tr>
        <w:trPr>
          <w:trHeight w:val="390" w:hRule="atLeast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</w:tr>
      <w:tr>
        <w:trPr>
          <w:trHeight w:val="435" w:hRule="atLeast"/>
        </w:trPr>
        <w:tc>
          <w:tcPr>
            <w:tcW w:w="484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5а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5б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8,32%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8,7%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23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91,68%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91,3%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24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23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</w:tr>
    </w:tbl>
    <w:p>
      <w:pPr>
        <w:pStyle w:val="Normal"/>
        <w:widowControl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</w:r>
    </w:p>
    <w:p>
      <w:pPr>
        <w:pStyle w:val="Normal"/>
        <w:widowControl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По русскому языку в 6-х классах:</w:t>
      </w:r>
    </w:p>
    <w:tbl>
      <w:tblPr>
        <w:tblpPr w:bottomFromText="0" w:horzAnchor="margin" w:leftFromText="180" w:rightFromText="180" w:tblpX="0" w:tblpXSpec="center" w:tblpY="172" w:topFromText="0" w:vertAnchor="text"/>
        <w:tblW w:w="1017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084"/>
        <w:gridCol w:w="1095"/>
        <w:gridCol w:w="1161"/>
        <w:gridCol w:w="1147"/>
        <w:gridCol w:w="1133"/>
        <w:gridCol w:w="1346"/>
        <w:gridCol w:w="1206"/>
      </w:tblGrid>
      <w:tr>
        <w:trPr>
          <w:trHeight w:val="390" w:hRule="atLeast"/>
        </w:trPr>
        <w:tc>
          <w:tcPr>
            <w:tcW w:w="30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7088" w:type="dxa"/>
            <w:gridSpan w:val="6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</w:tr>
      <w:tr>
        <w:trPr>
          <w:trHeight w:val="435" w:hRule="atLeast"/>
        </w:trPr>
        <w:tc>
          <w:tcPr>
            <w:tcW w:w="308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6а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6б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6в</w:t>
            </w:r>
          </w:p>
        </w:tc>
      </w:tr>
      <w:tr>
        <w:trPr>
          <w:trHeight w:val="1" w:hRule="atLeast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7,1%</w:t>
            </w:r>
          </w:p>
        </w:tc>
      </w:tr>
      <w:tr>
        <w:trPr>
          <w:trHeight w:val="1" w:hRule="atLeast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20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95,2%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27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71,4%</w:t>
            </w:r>
          </w:p>
        </w:tc>
      </w:tr>
      <w:tr>
        <w:trPr>
          <w:trHeight w:val="1" w:hRule="atLeast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4,8 %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21,4 %</w:t>
            </w:r>
          </w:p>
        </w:tc>
      </w:tr>
      <w:tr>
        <w:trPr>
          <w:trHeight w:val="1" w:hRule="atLeast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21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27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21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</w:tr>
    </w:tbl>
    <w:p>
      <w:pPr>
        <w:pStyle w:val="Normal"/>
        <w:widowControl/>
        <w:jc w:val="both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</w:r>
    </w:p>
    <w:p>
      <w:pPr>
        <w:pStyle w:val="Normal"/>
        <w:widowControl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По математике в 6-х классах:</w:t>
      </w:r>
    </w:p>
    <w:tbl>
      <w:tblPr>
        <w:tblpPr w:bottomFromText="0" w:horzAnchor="margin" w:leftFromText="180" w:rightFromText="180" w:tblpX="0" w:tblpXSpec="center" w:tblpY="172" w:topFromText="0" w:vertAnchor="text"/>
        <w:tblW w:w="1017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084"/>
        <w:gridCol w:w="1095"/>
        <w:gridCol w:w="1161"/>
        <w:gridCol w:w="1147"/>
        <w:gridCol w:w="1133"/>
        <w:gridCol w:w="1346"/>
        <w:gridCol w:w="1206"/>
      </w:tblGrid>
      <w:tr>
        <w:trPr>
          <w:trHeight w:val="390" w:hRule="atLeast"/>
        </w:trPr>
        <w:tc>
          <w:tcPr>
            <w:tcW w:w="30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7088" w:type="dxa"/>
            <w:gridSpan w:val="6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</w:tr>
      <w:tr>
        <w:trPr>
          <w:trHeight w:val="435" w:hRule="atLeast"/>
        </w:trPr>
        <w:tc>
          <w:tcPr>
            <w:tcW w:w="308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6а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6б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6в</w:t>
            </w:r>
          </w:p>
        </w:tc>
      </w:tr>
      <w:tr>
        <w:trPr>
          <w:trHeight w:val="1" w:hRule="atLeast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</w:tr>
      <w:tr>
        <w:trPr>
          <w:trHeight w:val="1" w:hRule="atLeast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13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8"/>
                <w:tab w:val="left" w:pos="480" w:leader="none"/>
                <w:tab w:val="center" w:pos="787" w:leader="none"/>
              </w:tabs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 xml:space="preserve">  </w:t>
            </w:r>
            <w:r>
              <w:rPr>
                <w:sz w:val="20"/>
                <w:szCs w:val="20"/>
                <w:lang w:eastAsia="ru-RU"/>
              </w:rPr>
              <w:t xml:space="preserve">   </w:t>
            </w:r>
            <w:r>
              <w:rPr>
                <w:sz w:val="20"/>
                <w:szCs w:val="20"/>
                <w:lang w:val="en-US" w:eastAsia="ru-RU"/>
              </w:rPr>
              <w:t>92,86</w:t>
            </w:r>
          </w:p>
        </w:tc>
      </w:tr>
      <w:tr>
        <w:trPr>
          <w:trHeight w:val="1" w:hRule="atLeast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7,14</w:t>
            </w:r>
          </w:p>
        </w:tc>
      </w:tr>
      <w:tr>
        <w:trPr>
          <w:trHeight w:val="1" w:hRule="atLeast"/>
        </w:trPr>
        <w:tc>
          <w:tcPr>
            <w:tcW w:w="3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161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114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13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134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14</w:t>
            </w:r>
          </w:p>
        </w:tc>
        <w:tc>
          <w:tcPr>
            <w:tcW w:w="120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</w:tr>
    </w:tbl>
    <w:p>
      <w:pPr>
        <w:pStyle w:val="Normal"/>
        <w:widowControl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По истории в 6 классе:</w:t>
      </w:r>
    </w:p>
    <w:p>
      <w:pPr>
        <w:pStyle w:val="Normal"/>
        <w:widowControl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</w:r>
    </w:p>
    <w:tbl>
      <w:tblPr>
        <w:tblW w:w="1002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142"/>
        <w:gridCol w:w="4090"/>
        <w:gridCol w:w="1792"/>
      </w:tblGrid>
      <w:tr>
        <w:trPr>
          <w:trHeight w:val="1" w:hRule="atLeast"/>
        </w:trPr>
        <w:tc>
          <w:tcPr>
            <w:tcW w:w="4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Количество учащихся</w:t>
            </w:r>
          </w:p>
        </w:tc>
        <w:tc>
          <w:tcPr>
            <w:tcW w:w="179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>
        <w:trPr>
          <w:trHeight w:val="1" w:hRule="atLeast"/>
        </w:trPr>
        <w:tc>
          <w:tcPr>
            <w:tcW w:w="414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92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14,3%</w:t>
            </w:r>
          </w:p>
        </w:tc>
      </w:tr>
      <w:tr>
        <w:trPr>
          <w:trHeight w:val="1" w:hRule="atLeast"/>
        </w:trPr>
        <w:tc>
          <w:tcPr>
            <w:tcW w:w="414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792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85,7%</w:t>
            </w:r>
          </w:p>
        </w:tc>
      </w:tr>
      <w:tr>
        <w:trPr>
          <w:trHeight w:val="1" w:hRule="atLeast"/>
        </w:trPr>
        <w:tc>
          <w:tcPr>
            <w:tcW w:w="414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792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0%</w:t>
            </w:r>
          </w:p>
        </w:tc>
      </w:tr>
      <w:tr>
        <w:trPr>
          <w:trHeight w:val="1" w:hRule="atLeast"/>
        </w:trPr>
        <w:tc>
          <w:tcPr>
            <w:tcW w:w="414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792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100%</w:t>
            </w:r>
          </w:p>
        </w:tc>
      </w:tr>
    </w:tbl>
    <w:p>
      <w:pPr>
        <w:pStyle w:val="Normal"/>
        <w:widowControl/>
        <w:tabs>
          <w:tab w:val="clear" w:pos="708"/>
          <w:tab w:val="left" w:pos="900" w:leader="none"/>
        </w:tabs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По обществознанию в 6-х классах:</w:t>
      </w:r>
    </w:p>
    <w:tbl>
      <w:tblPr>
        <w:tblpPr w:bottomFromText="0" w:horzAnchor="margin" w:leftFromText="180" w:rightFromText="180" w:tblpX="0" w:tblpXSpec="center" w:tblpY="172" w:topFromText="0" w:vertAnchor="text"/>
        <w:tblW w:w="98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846"/>
        <w:gridCol w:w="1153"/>
        <w:gridCol w:w="1230"/>
        <w:gridCol w:w="1226"/>
        <w:gridCol w:w="1389"/>
      </w:tblGrid>
      <w:tr>
        <w:trPr>
          <w:trHeight w:val="390" w:hRule="atLeast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</w:tr>
      <w:tr>
        <w:trPr>
          <w:trHeight w:val="435" w:hRule="atLeast"/>
        </w:trPr>
        <w:tc>
          <w:tcPr>
            <w:tcW w:w="484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6б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6в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16,7%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26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75%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8,3%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26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12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</w:tr>
    </w:tbl>
    <w:p>
      <w:pPr>
        <w:pStyle w:val="Normal"/>
        <w:widowControl/>
        <w:tabs>
          <w:tab w:val="clear" w:pos="708"/>
          <w:tab w:val="left" w:pos="900" w:leader="none"/>
        </w:tabs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</w:r>
    </w:p>
    <w:p>
      <w:pPr>
        <w:pStyle w:val="Normal"/>
        <w:rPr>
          <w:b/>
          <w:sz w:val="20"/>
          <w:szCs w:val="20"/>
        </w:rPr>
      </w:pPr>
      <w:r>
        <w:rPr>
          <w:b/>
          <w:sz w:val="20"/>
          <w:szCs w:val="20"/>
        </w:rPr>
        <w:t>По биологии в6 классе:</w:t>
      </w:r>
    </w:p>
    <w:tbl>
      <w:tblPr>
        <w:tblW w:w="98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964"/>
        <w:gridCol w:w="4090"/>
        <w:gridCol w:w="1790"/>
      </w:tblGrid>
      <w:tr>
        <w:trPr>
          <w:trHeight w:val="1" w:hRule="atLeast"/>
        </w:trPr>
        <w:tc>
          <w:tcPr>
            <w:tcW w:w="3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>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Количество учащихся</w:t>
            </w:r>
          </w:p>
        </w:tc>
        <w:tc>
          <w:tcPr>
            <w:tcW w:w="17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4%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96%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100%</w:t>
            </w:r>
          </w:p>
        </w:tc>
      </w:tr>
    </w:tbl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firstLine="720"/>
        <w:rPr>
          <w:b/>
          <w:sz w:val="20"/>
          <w:szCs w:val="20"/>
        </w:rPr>
      </w:pPr>
      <w:r>
        <w:rPr>
          <w:b/>
          <w:sz w:val="20"/>
          <w:szCs w:val="20"/>
        </w:rPr>
        <w:t>По географии в 6 классе:</w:t>
      </w:r>
    </w:p>
    <w:tbl>
      <w:tblPr>
        <w:tblpPr w:bottomFromText="0" w:horzAnchor="margin" w:leftFromText="180" w:rightFromText="180" w:tblpX="0" w:tblpXSpec="center" w:tblpY="172" w:topFromText="0" w:vertAnchor="text"/>
        <w:tblW w:w="98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846"/>
        <w:gridCol w:w="1153"/>
        <w:gridCol w:w="1230"/>
        <w:gridCol w:w="1226"/>
        <w:gridCol w:w="1389"/>
      </w:tblGrid>
      <w:tr>
        <w:trPr>
          <w:trHeight w:val="390" w:hRule="atLeast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</w:tr>
      <w:tr>
        <w:trPr>
          <w:trHeight w:val="435" w:hRule="atLeast"/>
        </w:trPr>
        <w:tc>
          <w:tcPr>
            <w:tcW w:w="484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6а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6в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4,76%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19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90,48%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81,2%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4,76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18,8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21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</w:tr>
    </w:tbl>
    <w:p>
      <w:pPr>
        <w:pStyle w:val="Normal"/>
        <w:tabs>
          <w:tab w:val="clear" w:pos="708"/>
          <w:tab w:val="left" w:pos="840" w:leader="none"/>
        </w:tabs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Style16"/>
        <w:spacing w:before="2" w:after="0"/>
        <w:ind w:left="0" w:hanging="0"/>
        <w:jc w:val="center"/>
        <w:rPr>
          <w:b/>
          <w:sz w:val="20"/>
          <w:szCs w:val="20"/>
        </w:rPr>
      </w:pPr>
      <w:r>
        <w:rPr>
          <w:sz w:val="20"/>
          <w:szCs w:val="20"/>
        </w:rPr>
        <w:tab/>
      </w:r>
      <w:r>
        <w:rPr>
          <w:b/>
          <w:sz w:val="20"/>
          <w:szCs w:val="20"/>
        </w:rPr>
        <w:t>По русскому языку в7-х классах:</w:t>
      </w:r>
    </w:p>
    <w:tbl>
      <w:tblPr>
        <w:tblpPr w:vertAnchor="text" w:horzAnchor="margin" w:tblpXSpec="center" w:leftFromText="180" w:rightFromText="180" w:tblpY="172"/>
        <w:tblW w:w="942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430"/>
        <w:gridCol w:w="1155"/>
        <w:gridCol w:w="1226"/>
        <w:gridCol w:w="1230"/>
        <w:gridCol w:w="1387"/>
      </w:tblGrid>
      <w:tr>
        <w:trPr>
          <w:trHeight w:val="390" w:hRule="atLeast"/>
        </w:trPr>
        <w:tc>
          <w:tcPr>
            <w:tcW w:w="44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</w:tr>
      <w:tr>
        <w:trPr>
          <w:trHeight w:val="435" w:hRule="atLeast"/>
        </w:trPr>
        <w:tc>
          <w:tcPr>
            <w:tcW w:w="443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238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7а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7б</w:t>
            </w:r>
          </w:p>
        </w:tc>
      </w:tr>
      <w:tr>
        <w:trPr>
          <w:trHeight w:val="1" w:hRule="atLeast"/>
        </w:trPr>
        <w:tc>
          <w:tcPr>
            <w:tcW w:w="4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38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 xml:space="preserve">           </w:t>
            </w:r>
            <w:r>
              <w:rPr>
                <w:sz w:val="20"/>
                <w:szCs w:val="20"/>
                <w:lang w:val="en-US" w:eastAsia="ru-RU"/>
              </w:rPr>
              <w:t>3,8</w:t>
            </w:r>
          </w:p>
        </w:tc>
      </w:tr>
      <w:tr>
        <w:trPr>
          <w:trHeight w:val="1" w:hRule="atLeast"/>
        </w:trPr>
        <w:tc>
          <w:tcPr>
            <w:tcW w:w="4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27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</w:t>
            </w:r>
          </w:p>
        </w:tc>
        <w:tc>
          <w:tcPr>
            <w:tcW w:w="138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96,2</w:t>
            </w:r>
          </w:p>
        </w:tc>
      </w:tr>
      <w:tr>
        <w:trPr>
          <w:trHeight w:val="1" w:hRule="atLeast"/>
        </w:trPr>
        <w:tc>
          <w:tcPr>
            <w:tcW w:w="4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38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</w:tr>
      <w:tr>
        <w:trPr>
          <w:trHeight w:val="1" w:hRule="atLeast"/>
        </w:trPr>
        <w:tc>
          <w:tcPr>
            <w:tcW w:w="4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27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26</w:t>
            </w:r>
          </w:p>
        </w:tc>
        <w:tc>
          <w:tcPr>
            <w:tcW w:w="138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</w:tr>
    </w:tbl>
    <w:p>
      <w:pPr>
        <w:pStyle w:val="Normal"/>
        <w:spacing w:lineRule="exact" w:line="25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exact" w:line="252"/>
        <w:rPr>
          <w:b/>
          <w:sz w:val="20"/>
          <w:szCs w:val="20"/>
        </w:rPr>
      </w:pPr>
      <w:r>
        <w:rPr>
          <w:sz w:val="20"/>
          <w:szCs w:val="20"/>
        </w:rPr>
        <w:t xml:space="preserve">                    </w:t>
      </w:r>
      <w:r>
        <w:rPr>
          <w:b/>
          <w:sz w:val="20"/>
          <w:szCs w:val="20"/>
        </w:rPr>
        <w:t>По математике в 7-х классах:</w:t>
      </w:r>
    </w:p>
    <w:tbl>
      <w:tblPr>
        <w:tblpPr w:bottomFromText="0" w:horzAnchor="margin" w:leftFromText="180" w:rightFromText="180" w:tblpX="0" w:tblpXSpec="center" w:tblpY="172" w:topFromText="0" w:vertAnchor="text"/>
        <w:tblW w:w="948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428"/>
        <w:gridCol w:w="1155"/>
        <w:gridCol w:w="1230"/>
        <w:gridCol w:w="1228"/>
        <w:gridCol w:w="1447"/>
      </w:tblGrid>
      <w:tr>
        <w:trPr>
          <w:trHeight w:val="390" w:hRule="atLeast"/>
        </w:trPr>
        <w:tc>
          <w:tcPr>
            <w:tcW w:w="44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5060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</w:tr>
      <w:tr>
        <w:trPr>
          <w:trHeight w:val="435" w:hRule="atLeast"/>
        </w:trPr>
        <w:tc>
          <w:tcPr>
            <w:tcW w:w="4428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238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7а</w:t>
            </w:r>
          </w:p>
        </w:tc>
        <w:tc>
          <w:tcPr>
            <w:tcW w:w="2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7б</w:t>
            </w:r>
          </w:p>
        </w:tc>
      </w:tr>
      <w:tr>
        <w:trPr>
          <w:trHeight w:val="1" w:hRule="atLeast"/>
        </w:trPr>
        <w:tc>
          <w:tcPr>
            <w:tcW w:w="44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3,7%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4%</w:t>
            </w:r>
          </w:p>
        </w:tc>
      </w:tr>
      <w:tr>
        <w:trPr>
          <w:trHeight w:val="1" w:hRule="atLeast"/>
        </w:trPr>
        <w:tc>
          <w:tcPr>
            <w:tcW w:w="44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26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96,3%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24</w:t>
            </w:r>
          </w:p>
        </w:tc>
        <w:tc>
          <w:tcPr>
            <w:tcW w:w="144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96%</w:t>
            </w:r>
          </w:p>
        </w:tc>
      </w:tr>
      <w:tr>
        <w:trPr>
          <w:trHeight w:val="1" w:hRule="atLeast"/>
        </w:trPr>
        <w:tc>
          <w:tcPr>
            <w:tcW w:w="44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44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</w:tr>
      <w:tr>
        <w:trPr>
          <w:trHeight w:val="1" w:hRule="atLeast"/>
        </w:trPr>
        <w:tc>
          <w:tcPr>
            <w:tcW w:w="44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1155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27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228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25</w:t>
            </w:r>
          </w:p>
        </w:tc>
        <w:tc>
          <w:tcPr>
            <w:tcW w:w="1447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</w:tr>
    </w:tbl>
    <w:p>
      <w:pPr>
        <w:pStyle w:val="Normal"/>
        <w:spacing w:lineRule="exact" w:line="25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exact" w:line="252"/>
        <w:ind w:left="2130" w:hanging="0"/>
        <w:rPr>
          <w:b/>
          <w:sz w:val="20"/>
          <w:szCs w:val="20"/>
        </w:rPr>
      </w:pPr>
      <w:r>
        <w:rPr>
          <w:b/>
          <w:sz w:val="20"/>
          <w:szCs w:val="20"/>
        </w:rPr>
        <w:t>По английскому языку в7-х классах:</w:t>
      </w:r>
    </w:p>
    <w:tbl>
      <w:tblPr>
        <w:tblW w:w="957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690"/>
        <w:gridCol w:w="4090"/>
        <w:gridCol w:w="1790"/>
      </w:tblGrid>
      <w:tr>
        <w:trPr>
          <w:trHeight w:val="1" w:hRule="atLeast"/>
        </w:trPr>
        <w:tc>
          <w:tcPr>
            <w:tcW w:w="3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>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Количество учащихся</w:t>
            </w:r>
          </w:p>
        </w:tc>
        <w:tc>
          <w:tcPr>
            <w:tcW w:w="17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>
        <w:trPr>
          <w:trHeight w:val="1" w:hRule="atLeast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8%</w:t>
            </w:r>
          </w:p>
        </w:tc>
      </w:tr>
      <w:tr>
        <w:trPr>
          <w:trHeight w:val="1" w:hRule="atLeast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92%</w:t>
            </w:r>
          </w:p>
        </w:tc>
      </w:tr>
      <w:tr>
        <w:trPr>
          <w:trHeight w:val="1" w:hRule="atLeast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0%</w:t>
            </w:r>
          </w:p>
        </w:tc>
      </w:tr>
      <w:tr>
        <w:trPr>
          <w:trHeight w:val="1" w:hRule="atLeast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100%</w:t>
            </w:r>
          </w:p>
        </w:tc>
      </w:tr>
    </w:tbl>
    <w:p>
      <w:pPr>
        <w:pStyle w:val="Normal"/>
        <w:spacing w:lineRule="exact" w:line="25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exact" w:line="252"/>
        <w:ind w:left="2130" w:hanging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По физике </w:t>
      </w:r>
    </w:p>
    <w:tbl>
      <w:tblPr>
        <w:tblW w:w="957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690"/>
        <w:gridCol w:w="4090"/>
        <w:gridCol w:w="1790"/>
      </w:tblGrid>
      <w:tr>
        <w:trPr>
          <w:trHeight w:val="1" w:hRule="atLeast"/>
        </w:trPr>
        <w:tc>
          <w:tcPr>
            <w:tcW w:w="3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>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Количество учащихся</w:t>
            </w:r>
          </w:p>
        </w:tc>
        <w:tc>
          <w:tcPr>
            <w:tcW w:w="17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>
        <w:trPr>
          <w:trHeight w:val="1" w:hRule="atLeast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</w:t>
            </w:r>
          </w:p>
        </w:tc>
      </w:tr>
      <w:tr>
        <w:trPr>
          <w:trHeight w:val="1" w:hRule="atLeast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tabs>
                <w:tab w:val="clear" w:pos="708"/>
                <w:tab w:val="left" w:pos="480" w:leader="none"/>
                <w:tab w:val="center" w:pos="787" w:leader="none"/>
              </w:tabs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ab/>
              <w:t xml:space="preserve">   96</w:t>
            </w:r>
          </w:p>
        </w:tc>
      </w:tr>
      <w:tr>
        <w:trPr>
          <w:trHeight w:val="1" w:hRule="atLeast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</w:t>
            </w:r>
          </w:p>
        </w:tc>
      </w:tr>
      <w:tr>
        <w:trPr>
          <w:trHeight w:val="1" w:hRule="atLeast"/>
        </w:trPr>
        <w:tc>
          <w:tcPr>
            <w:tcW w:w="3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100</w:t>
            </w:r>
          </w:p>
        </w:tc>
      </w:tr>
    </w:tbl>
    <w:p>
      <w:pPr>
        <w:pStyle w:val="Normal"/>
        <w:spacing w:lineRule="exact" w:line="252"/>
        <w:ind w:left="2130" w:hanging="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exact" w:line="252"/>
        <w:ind w:left="2130" w:hanging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Обществознание </w:t>
      </w:r>
    </w:p>
    <w:tbl>
      <w:tblPr>
        <w:tblW w:w="971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832"/>
        <w:gridCol w:w="4090"/>
        <w:gridCol w:w="1790"/>
      </w:tblGrid>
      <w:tr>
        <w:trPr>
          <w:trHeight w:val="1" w:hRule="atLeast"/>
        </w:trPr>
        <w:tc>
          <w:tcPr>
            <w:tcW w:w="3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Количество учащихся</w:t>
            </w:r>
          </w:p>
        </w:tc>
        <w:tc>
          <w:tcPr>
            <w:tcW w:w="17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>
        <w:trPr>
          <w:trHeight w:val="1" w:hRule="atLeast"/>
        </w:trPr>
        <w:tc>
          <w:tcPr>
            <w:tcW w:w="38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14,8%</w:t>
            </w:r>
          </w:p>
        </w:tc>
      </w:tr>
      <w:tr>
        <w:trPr>
          <w:trHeight w:val="1" w:hRule="atLeast"/>
        </w:trPr>
        <w:tc>
          <w:tcPr>
            <w:tcW w:w="38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85,2%</w:t>
            </w:r>
          </w:p>
        </w:tc>
      </w:tr>
      <w:tr>
        <w:trPr>
          <w:trHeight w:val="1" w:hRule="atLeast"/>
        </w:trPr>
        <w:tc>
          <w:tcPr>
            <w:tcW w:w="38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0 %</w:t>
            </w:r>
          </w:p>
        </w:tc>
      </w:tr>
      <w:tr>
        <w:trPr>
          <w:trHeight w:val="1" w:hRule="atLeast"/>
        </w:trPr>
        <w:tc>
          <w:tcPr>
            <w:tcW w:w="38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100%</w:t>
            </w:r>
          </w:p>
        </w:tc>
      </w:tr>
    </w:tbl>
    <w:p>
      <w:pPr>
        <w:pStyle w:val="Normal"/>
        <w:spacing w:lineRule="exact" w:line="252"/>
        <w:ind w:left="2130" w:hanging="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exact" w:line="252"/>
        <w:ind w:left="2130" w:hanging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Биология </w:t>
      </w:r>
    </w:p>
    <w:tbl>
      <w:tblPr>
        <w:tblW w:w="98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964"/>
        <w:gridCol w:w="4090"/>
        <w:gridCol w:w="1790"/>
      </w:tblGrid>
      <w:tr>
        <w:trPr>
          <w:trHeight w:val="1" w:hRule="atLeast"/>
        </w:trPr>
        <w:tc>
          <w:tcPr>
            <w:tcW w:w="3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>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Количество учащихся</w:t>
            </w:r>
          </w:p>
        </w:tc>
        <w:tc>
          <w:tcPr>
            <w:tcW w:w="17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0%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85,2%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14,8%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100%</w:t>
            </w:r>
          </w:p>
        </w:tc>
      </w:tr>
    </w:tbl>
    <w:p>
      <w:pPr>
        <w:pStyle w:val="Normal"/>
        <w:spacing w:lineRule="exact" w:line="252"/>
        <w:ind w:left="2130" w:hanging="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exact" w:line="252"/>
        <w:ind w:left="2130" w:hanging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География </w:t>
      </w:r>
    </w:p>
    <w:tbl>
      <w:tblPr>
        <w:tblW w:w="98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964"/>
        <w:gridCol w:w="4090"/>
        <w:gridCol w:w="1790"/>
      </w:tblGrid>
      <w:tr>
        <w:trPr>
          <w:trHeight w:val="1" w:hRule="atLeast"/>
        </w:trPr>
        <w:tc>
          <w:tcPr>
            <w:tcW w:w="3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>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Количество учащихся</w:t>
            </w:r>
          </w:p>
        </w:tc>
        <w:tc>
          <w:tcPr>
            <w:tcW w:w="17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4,76%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90,48%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4,76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100%</w:t>
            </w:r>
          </w:p>
        </w:tc>
      </w:tr>
    </w:tbl>
    <w:p>
      <w:pPr>
        <w:pStyle w:val="Normal"/>
        <w:spacing w:lineRule="exact" w:line="25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exact" w:line="252"/>
        <w:ind w:left="2130" w:hanging="0"/>
        <w:rPr>
          <w:b/>
          <w:sz w:val="20"/>
          <w:szCs w:val="20"/>
        </w:rPr>
      </w:pPr>
      <w:r>
        <w:rPr>
          <w:b/>
          <w:sz w:val="20"/>
          <w:szCs w:val="20"/>
        </w:rPr>
        <w:t>По русскому языку в 8-х классах:</w:t>
      </w:r>
    </w:p>
    <w:tbl>
      <w:tblPr>
        <w:tblpPr w:bottomFromText="0" w:horzAnchor="margin" w:leftFromText="180" w:rightFromText="180" w:tblpX="0" w:tblpXSpec="center" w:tblpY="172" w:topFromText="0" w:vertAnchor="text"/>
        <w:tblW w:w="98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846"/>
        <w:gridCol w:w="1153"/>
        <w:gridCol w:w="1230"/>
        <w:gridCol w:w="1226"/>
        <w:gridCol w:w="1389"/>
      </w:tblGrid>
      <w:tr>
        <w:trPr>
          <w:trHeight w:val="390" w:hRule="atLeast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</w:tr>
      <w:tr>
        <w:trPr>
          <w:trHeight w:val="435" w:hRule="atLeast"/>
        </w:trPr>
        <w:tc>
          <w:tcPr>
            <w:tcW w:w="484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8а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8б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15%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11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85%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13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beforeAutospacing="1" w:after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        </w:t>
            </w:r>
            <w:r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beforeAutospacing="1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13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13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</w:tr>
    </w:tbl>
    <w:p>
      <w:pPr>
        <w:pStyle w:val="Normal"/>
        <w:spacing w:lineRule="exact" w:line="25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exact" w:line="252"/>
        <w:ind w:left="2130" w:hanging="0"/>
        <w:rPr>
          <w:b/>
          <w:sz w:val="20"/>
          <w:szCs w:val="20"/>
        </w:rPr>
      </w:pPr>
      <w:r>
        <w:rPr>
          <w:b/>
          <w:sz w:val="20"/>
          <w:szCs w:val="20"/>
        </w:rPr>
        <w:t>По математике в 8-х классах:</w:t>
      </w:r>
    </w:p>
    <w:tbl>
      <w:tblPr>
        <w:tblpPr w:bottomFromText="0" w:horzAnchor="margin" w:leftFromText="180" w:rightFromText="180" w:tblpX="0" w:tblpXSpec="center" w:tblpY="172" w:topFromText="0" w:vertAnchor="text"/>
        <w:tblW w:w="98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846"/>
        <w:gridCol w:w="1153"/>
        <w:gridCol w:w="1230"/>
        <w:gridCol w:w="1226"/>
        <w:gridCol w:w="1389"/>
      </w:tblGrid>
      <w:tr>
        <w:trPr>
          <w:trHeight w:val="390" w:hRule="atLeast"/>
        </w:trPr>
        <w:tc>
          <w:tcPr>
            <w:tcW w:w="4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В сравнении с четвертью</w:t>
            </w:r>
          </w:p>
        </w:tc>
        <w:tc>
          <w:tcPr>
            <w:tcW w:w="4998" w:type="dxa"/>
            <w:gridSpan w:val="4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  <w:t>Количество учащихся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 xml:space="preserve"> / %</w:t>
            </w:r>
          </w:p>
        </w:tc>
      </w:tr>
      <w:tr>
        <w:trPr>
          <w:trHeight w:val="435" w:hRule="atLeast"/>
        </w:trPr>
        <w:tc>
          <w:tcPr>
            <w:tcW w:w="484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b/>
                <w:color w:val="000000"/>
                <w:sz w:val="20"/>
                <w:szCs w:val="20"/>
                <w:lang w:val="en-US" w:eastAsia="ru-RU"/>
              </w:rPr>
            </w:pPr>
            <w:r>
              <w:rPr>
                <w:b/>
                <w:color w:val="000000"/>
                <w:sz w:val="20"/>
                <w:szCs w:val="20"/>
                <w:lang w:val="en-US" w:eastAsia="ru-RU"/>
              </w:rPr>
            </w:r>
          </w:p>
        </w:tc>
        <w:tc>
          <w:tcPr>
            <w:tcW w:w="238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8а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8б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Понизили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7,5%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Подтвердили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15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85%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color w:val="000000"/>
                <w:sz w:val="20"/>
                <w:szCs w:val="20"/>
                <w:lang w:val="en-US" w:eastAsia="ru-RU"/>
              </w:rPr>
              <w:t>Повысили оценку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7,5%</w:t>
            </w:r>
          </w:p>
        </w:tc>
      </w:tr>
      <w:tr>
        <w:trPr>
          <w:trHeight w:val="1" w:hRule="atLeast"/>
        </w:trPr>
        <w:tc>
          <w:tcPr>
            <w:tcW w:w="4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rPr>
                <w:color w:val="000000"/>
                <w:sz w:val="20"/>
                <w:szCs w:val="20"/>
                <w:lang w:val="en-US" w:eastAsia="ru-RU"/>
              </w:rPr>
            </w:pPr>
            <w:r>
              <w:rPr>
                <w:bCs/>
                <w:color w:val="000000"/>
                <w:sz w:val="20"/>
                <w:szCs w:val="20"/>
                <w:lang w:val="en-US" w:eastAsia="ru-RU"/>
              </w:rPr>
              <w:t>Всего</w:t>
            </w:r>
          </w:p>
        </w:tc>
        <w:tc>
          <w:tcPr>
            <w:tcW w:w="1153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15</w:t>
            </w:r>
          </w:p>
        </w:tc>
        <w:tc>
          <w:tcPr>
            <w:tcW w:w="123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  <w:tc>
          <w:tcPr>
            <w:tcW w:w="1226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13</w:t>
            </w:r>
          </w:p>
        </w:tc>
        <w:tc>
          <w:tcPr>
            <w:tcW w:w="1389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  <w:tcMar>
              <w:left w:w="10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1" w:beforeAutospacing="1" w:after="0"/>
              <w:jc w:val="center"/>
              <w:rPr>
                <w:sz w:val="20"/>
                <w:szCs w:val="20"/>
                <w:lang w:val="en-US" w:eastAsia="ru-RU"/>
              </w:rPr>
            </w:pPr>
            <w:r>
              <w:rPr>
                <w:sz w:val="20"/>
                <w:szCs w:val="20"/>
                <w:lang w:val="en-US" w:eastAsia="ru-RU"/>
              </w:rPr>
              <w:t>100%</w:t>
            </w:r>
          </w:p>
        </w:tc>
      </w:tr>
    </w:tbl>
    <w:p>
      <w:pPr>
        <w:pStyle w:val="Normal"/>
        <w:spacing w:lineRule="exact" w:line="25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lineRule="exact" w:line="252"/>
        <w:ind w:left="2130" w:hanging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Биология </w:t>
      </w:r>
    </w:p>
    <w:tbl>
      <w:tblPr>
        <w:tblW w:w="984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964"/>
        <w:gridCol w:w="4090"/>
        <w:gridCol w:w="1790"/>
      </w:tblGrid>
      <w:tr>
        <w:trPr>
          <w:trHeight w:val="1" w:hRule="atLeast"/>
        </w:trPr>
        <w:tc>
          <w:tcPr>
            <w:tcW w:w="3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b/>
                <w:color w:val="000000"/>
                <w:sz w:val="20"/>
                <w:szCs w:val="20"/>
                <w:lang w:eastAsia="ru-RU"/>
              </w:rPr>
              <w:t>В сравнении с четвертью</w:t>
            </w:r>
          </w:p>
        </w:tc>
        <w:tc>
          <w:tcPr>
            <w:tcW w:w="40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Количество учащихся</w:t>
            </w:r>
          </w:p>
        </w:tc>
        <w:tc>
          <w:tcPr>
            <w:tcW w:w="17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Понизили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Подтвердили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100%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Повысили оценку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0</w:t>
            </w:r>
          </w:p>
        </w:tc>
      </w:tr>
      <w:tr>
        <w:trPr>
          <w:trHeight w:val="1" w:hRule="atLeast"/>
        </w:trPr>
        <w:tc>
          <w:tcPr>
            <w:tcW w:w="396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rPr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0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790" w:type="dxa"/>
            <w:tcBorders>
              <w:bottom w:val="single" w:sz="8" w:space="0" w:color="000000"/>
              <w:right w:val="single" w:sz="8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1" w:before="0" w:after="20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100%</w:t>
            </w:r>
          </w:p>
        </w:tc>
      </w:tr>
    </w:tbl>
    <w:p>
      <w:pPr>
        <w:pStyle w:val="Normal"/>
        <w:spacing w:lineRule="exact" w:line="252"/>
        <w:ind w:left="2130" w:hanging="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before="0" w:after="0"/>
        <w:ind w:left="-5" w:hanging="0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pacing w:before="0" w:after="0"/>
        <w:ind w:left="-5" w:hanging="0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pacing w:before="0" w:after="0"/>
        <w:ind w:left="-5" w:hanging="0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pacing w:before="0" w:after="0"/>
        <w:ind w:left="-5" w:hanging="0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pacing w:before="0" w:after="0"/>
        <w:ind w:left="-5" w:hanging="0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pacing w:before="0" w:after="0"/>
        <w:ind w:left="-5" w:hanging="0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pacing w:before="0" w:after="0"/>
        <w:ind w:left="-5" w:hanging="0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sectPr>
          <w:type w:val="nextPage"/>
          <w:pgSz w:w="11906" w:h="16838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360" w:charSpace="4096"/>
        </w:sect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222222"/>
          <w:sz w:val="28"/>
          <w:szCs w:val="28"/>
          <w:lang w:eastAsia="ru-RU"/>
        </w:rPr>
        <w:t>IV. Оценка организации учебного процесс</w:t>
      </w:r>
      <w:r>
        <w:rPr>
          <w:rFonts w:eastAsia="Times New Roman" w:cs="Times New Roman" w:ascii="Times New Roman" w:hAnsi="Times New Roman"/>
          <w:b/>
          <w:bCs/>
          <w:color w:val="222222"/>
          <w:sz w:val="28"/>
          <w:szCs w:val="28"/>
          <w:lang w:eastAsia="ru-RU"/>
        </w:rPr>
        <w:t>а</w:t>
      </w:r>
    </w:p>
    <w:tbl>
      <w:tblPr>
        <w:tblStyle w:val="TableNormal"/>
        <w:tblW w:w="9924" w:type="dxa"/>
        <w:jc w:val="left"/>
        <w:tblInd w:w="1154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2835"/>
        <w:gridCol w:w="7089"/>
      </w:tblGrid>
      <w:tr>
        <w:trPr>
          <w:trHeight w:val="6348" w:hRule="atLeast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5" w:right="22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ежим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учебных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занятий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 уровне начального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общего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образования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Продолжительность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учебного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года: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I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33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недели, 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Продолжительность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учебной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недели:</w:t>
            </w:r>
            <w:r>
              <w:rPr>
                <w:spacing w:val="5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5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дней.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230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II-IV классы - не менее 34 учебных недель.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Продолжительность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урока: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I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класса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35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минут,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II-IV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классов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5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45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минут.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7" w:hanging="0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целях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облегчения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процесса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адаптации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обучению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первоклассников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предусмотрено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использование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«ступенчатого»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режима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обучения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первом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полугодии:</w:t>
            </w:r>
          </w:p>
          <w:p>
            <w:pPr>
              <w:pStyle w:val="TableParagraph"/>
              <w:widowControl w:val="false"/>
              <w:numPr>
                <w:ilvl w:val="0"/>
                <w:numId w:val="9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ind w:left="246" w:right="0" w:hanging="14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сентябре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 урока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35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минут;</w:t>
            </w:r>
          </w:p>
          <w:p>
            <w:pPr>
              <w:pStyle w:val="TableParagraph"/>
              <w:widowControl w:val="false"/>
              <w:numPr>
                <w:ilvl w:val="0"/>
                <w:numId w:val="9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ind w:left="107" w:right="352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октября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4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урока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35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минут.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Продолжительность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перемен:</w:t>
            </w:r>
          </w:p>
          <w:p>
            <w:pPr>
              <w:pStyle w:val="TableParagraph"/>
              <w:widowControl w:val="false"/>
              <w:numPr>
                <w:ilvl w:val="0"/>
                <w:numId w:val="9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ind w:left="246" w:right="0" w:hanging="14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минимальной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10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минут;</w:t>
            </w:r>
          </w:p>
          <w:p>
            <w:pPr>
              <w:pStyle w:val="TableParagraph"/>
              <w:widowControl w:val="false"/>
              <w:numPr>
                <w:ilvl w:val="0"/>
                <w:numId w:val="9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ind w:left="246" w:right="0" w:hanging="14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максимальной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минут.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100" w:hanging="0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Предельно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допустимая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недельная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аудиторная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учебная</w:t>
            </w:r>
            <w:r>
              <w:rPr>
                <w:spacing w:val="6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нагрузка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пятидневной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учебной недели:</w:t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107" w:right="0" w:hanging="0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I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класса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более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21 часа;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для III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более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24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часов.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IV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класса – не более 25 часов;</w:t>
            </w:r>
          </w:p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107" w:right="97" w:hanging="0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Продолжительность каникул в течение учебного года составляет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 менее 30 календарных дней, летом - не менее восьми недель.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 обучающихся первого класса устанавливаются в течение года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дополнительные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недельные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каникулы.</w:t>
            </w:r>
          </w:p>
        </w:tc>
      </w:tr>
      <w:tr>
        <w:trPr>
          <w:trHeight w:val="4415" w:hRule="atLeast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5" w:right="22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Режим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учебных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занятий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 уровне основного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общего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образования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0" w:hanging="0"/>
              <w:jc w:val="both"/>
              <w:rPr>
                <w:sz w:val="24"/>
              </w:rPr>
            </w:pP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Продолжительность учебного года: 34 учебных недель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(по решению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ОУ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продолжительность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может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быть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изменена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>пределах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>от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>34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>до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35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учебных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недель).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236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Продолжительность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учебной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недели: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дней.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Продолжительность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урока: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45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минут.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Продолжительность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перемен:</w:t>
            </w:r>
          </w:p>
          <w:p>
            <w:pPr>
              <w:pStyle w:val="TableParagraph"/>
              <w:widowControl w:val="false"/>
              <w:numPr>
                <w:ilvl w:val="0"/>
                <w:numId w:val="8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минимальной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10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минут;</w:t>
            </w:r>
          </w:p>
          <w:p>
            <w:pPr>
              <w:pStyle w:val="TableParagraph"/>
              <w:widowControl w:val="false"/>
              <w:numPr>
                <w:ilvl w:val="0"/>
                <w:numId w:val="8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максимальной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минут.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15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Предельно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допустимая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недельная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аудиторная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учебная</w:t>
            </w:r>
            <w:r>
              <w:rPr>
                <w:spacing w:val="4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составляет: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V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класса</w:t>
            </w:r>
            <w:r>
              <w:rPr>
                <w:spacing w:val="5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более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32 часа;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335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для VI класса - не более 33 часов;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 VII класса - не более 35 часов;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VIII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более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36 часов;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IX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более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36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часов.</w:t>
            </w:r>
          </w:p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Продолжительность</w:t>
            </w:r>
            <w:r>
              <w:rPr>
                <w:spacing w:val="2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каникул</w:t>
            </w:r>
            <w:r>
              <w:rPr>
                <w:spacing w:val="2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2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течение</w:t>
            </w:r>
            <w:r>
              <w:rPr>
                <w:spacing w:val="2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учебного</w:t>
            </w:r>
            <w:r>
              <w:rPr>
                <w:spacing w:val="2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года</w:t>
            </w:r>
            <w:r>
              <w:rPr>
                <w:spacing w:val="2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составляет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менее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30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календарных дней,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летом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менее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восьми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недель.</w:t>
            </w:r>
          </w:p>
        </w:tc>
      </w:tr>
      <w:tr>
        <w:trPr>
          <w:trHeight w:val="3312" w:hRule="atLeast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5" w:right="22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Режим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учебных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занятий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 уровне среднего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общего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образования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1865" w:hanging="0"/>
              <w:jc w:val="left"/>
              <w:rPr>
                <w:sz w:val="24"/>
              </w:rPr>
            </w:pP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Продолжительность 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>учебного года: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>34 недель.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Продолжительность учебной недели: 6 дней.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Продолжительность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урока: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45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минут.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Продолжительность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перемен:</w:t>
            </w:r>
          </w:p>
          <w:p>
            <w:pPr>
              <w:pStyle w:val="TableParagraph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минимальной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10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минут;</w:t>
            </w:r>
          </w:p>
          <w:p>
            <w:pPr>
              <w:pStyle w:val="TableParagraph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максимальной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минут.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Предельно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допустимая</w:t>
            </w:r>
            <w:r>
              <w:rPr>
                <w:spacing w:val="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недельная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аудиторная</w:t>
            </w:r>
            <w:r>
              <w:rPr>
                <w:spacing w:val="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учебная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нагрузка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составляет: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3516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для X класса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- не более 37 часов;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 XI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класса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более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37 часов.</w:t>
            </w:r>
          </w:p>
          <w:p>
            <w:pPr>
              <w:pStyle w:val="TableParagraph"/>
              <w:widowControl w:val="false"/>
              <w:tabs>
                <w:tab w:val="clear" w:pos="708"/>
                <w:tab w:val="left" w:pos="2405" w:leader="none"/>
                <w:tab w:val="left" w:pos="3455" w:leader="none"/>
                <w:tab w:val="left" w:pos="3786" w:leader="none"/>
                <w:tab w:val="left" w:pos="4807" w:leader="none"/>
                <w:tab w:val="left" w:pos="5959" w:leader="none"/>
                <w:tab w:val="left" w:pos="6623" w:leader="none"/>
              </w:tabs>
              <w:suppressAutoHyphens w:val="true"/>
              <w:spacing w:lineRule="atLeast" w:line="270" w:before="0" w:after="0"/>
              <w:ind w:left="107" w:right="101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Продолжительность</w:t>
              <w:tab/>
              <w:t>каникул</w:t>
              <w:tab/>
              <w:t>в</w:t>
              <w:tab/>
              <w:t>течение</w:t>
              <w:tab/>
              <w:t>учебного</w:t>
              <w:tab/>
              <w:t>года</w:t>
              <w:tab/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обучающихся</w:t>
            </w:r>
            <w:r>
              <w:rPr>
                <w:spacing w:val="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10-ых</w:t>
            </w:r>
            <w:r>
              <w:rPr>
                <w:spacing w:val="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классов</w:t>
            </w:r>
            <w:r>
              <w:rPr>
                <w:spacing w:val="1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составляет</w:t>
            </w:r>
            <w:r>
              <w:rPr>
                <w:spacing w:val="1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</w:t>
            </w:r>
            <w:r>
              <w:rPr>
                <w:spacing w:val="1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менее</w:t>
            </w:r>
            <w:r>
              <w:rPr>
                <w:spacing w:val="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30</w:t>
            </w:r>
            <w:r>
              <w:rPr>
                <w:spacing w:val="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календарных</w:t>
            </w:r>
          </w:p>
        </w:tc>
      </w:tr>
    </w:tbl>
    <w:p>
      <w:pPr>
        <w:sectPr>
          <w:type w:val="nextPage"/>
          <w:pgSz w:w="11906" w:h="16838"/>
          <w:pgMar w:left="280" w:right="440" w:gutter="0" w:header="0" w:top="4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9924" w:type="dxa"/>
        <w:jc w:val="left"/>
        <w:tblInd w:w="1154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2835"/>
        <w:gridCol w:w="7089"/>
      </w:tblGrid>
      <w:tr>
        <w:trPr>
          <w:trHeight w:val="275" w:hRule="atLeast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дней,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летом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менее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восьми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недель.</w:t>
            </w:r>
          </w:p>
        </w:tc>
      </w:tr>
      <w:tr>
        <w:trPr>
          <w:trHeight w:val="272" w:hRule="atLeast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3" w:before="0" w:after="0"/>
              <w:ind w:left="105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Учебно-методическое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3"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школе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действуют</w:t>
            </w:r>
            <w:r>
              <w:rPr>
                <w:spacing w:val="4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29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учебных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кабинета,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оборудованные</w:t>
            </w:r>
          </w:p>
        </w:tc>
      </w:tr>
      <w:tr>
        <w:trPr>
          <w:trHeight w:val="276" w:hRule="atLeast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5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обеспечение</w:t>
            </w:r>
          </w:p>
        </w:tc>
        <w:tc>
          <w:tcPr>
            <w:tcW w:w="708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кабинеты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физики,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химии,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биологии,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кабинеты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начальных</w:t>
            </w:r>
          </w:p>
        </w:tc>
      </w:tr>
      <w:tr>
        <w:trPr>
          <w:trHeight w:val="275" w:hRule="atLeast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5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</w:t>
            </w:r>
          </w:p>
        </w:tc>
        <w:tc>
          <w:tcPr>
            <w:tcW w:w="708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классов,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спортзал,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столовая,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библиотека,</w:t>
            </w:r>
          </w:p>
        </w:tc>
      </w:tr>
      <w:tr>
        <w:trPr>
          <w:trHeight w:val="276" w:hRule="atLeast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5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деятельности</w:t>
            </w:r>
          </w:p>
        </w:tc>
        <w:tc>
          <w:tcPr>
            <w:tcW w:w="708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кабинет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социально-психологической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службы,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кабинеты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зам.</w:t>
            </w:r>
          </w:p>
        </w:tc>
      </w:tr>
      <w:tr>
        <w:trPr>
          <w:trHeight w:val="276" w:hRule="atLeast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08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директора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УВР,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медицинский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кабинет,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спортивный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зал,</w:t>
            </w:r>
          </w:p>
        </w:tc>
      </w:tr>
      <w:tr>
        <w:trPr>
          <w:trHeight w:val="276" w:hRule="atLeast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08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малый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гимнастический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зал,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кабинета ресурсного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центра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«Тока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рста».</w:t>
            </w:r>
          </w:p>
        </w:tc>
      </w:tr>
      <w:tr>
        <w:trPr>
          <w:trHeight w:val="275" w:hRule="atLeast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08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276" w:hRule="atLeast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08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ОУ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созданы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информационно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технические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условия</w:t>
            </w:r>
          </w:p>
        </w:tc>
      </w:tr>
      <w:tr>
        <w:trPr>
          <w:trHeight w:val="275" w:hRule="atLeast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08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обеспечения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деятельности.</w:t>
            </w:r>
          </w:p>
        </w:tc>
      </w:tr>
      <w:tr>
        <w:trPr>
          <w:trHeight w:val="276" w:hRule="atLeast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08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Сеть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сетевое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оборудование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составляет:</w:t>
            </w:r>
          </w:p>
        </w:tc>
      </w:tr>
      <w:tr>
        <w:trPr>
          <w:trHeight w:val="276" w:hRule="atLeast"/>
        </w:trPr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08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left"/>
              <w:rPr>
                <w:sz w:val="24"/>
              </w:rPr>
            </w:pPr>
            <w:r>
              <w:rPr>
                <w:color w:val="FF0000"/>
                <w:kern w:val="0"/>
                <w:sz w:val="24"/>
                <w:szCs w:val="22"/>
                <w:lang w:eastAsia="en-US" w:bidi="ar-SA"/>
              </w:rPr>
              <w:t>Тип</w:t>
            </w:r>
            <w:r>
              <w:rPr>
                <w:color w:val="FF0000"/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FF0000"/>
                <w:kern w:val="0"/>
                <w:sz w:val="24"/>
                <w:szCs w:val="22"/>
                <w:lang w:eastAsia="en-US" w:bidi="ar-SA"/>
              </w:rPr>
              <w:t>сети:</w:t>
            </w:r>
            <w:r>
              <w:rPr>
                <w:color w:val="FF0000"/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FF0000"/>
                <w:kern w:val="0"/>
                <w:sz w:val="24"/>
                <w:szCs w:val="22"/>
                <w:lang w:eastAsia="en-US" w:bidi="ar-SA"/>
              </w:rPr>
              <w:t>Ростелеком.</w:t>
            </w:r>
          </w:p>
        </w:tc>
      </w:tr>
    </w:tbl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222222"/>
          <w:sz w:val="28"/>
          <w:szCs w:val="28"/>
          <w:lang w:eastAsia="ru-RU"/>
        </w:rPr>
        <w:t>V. Оценка востребованности выпускников</w:t>
      </w:r>
    </w:p>
    <w:tbl>
      <w:tblPr>
        <w:tblW w:w="5000" w:type="pct"/>
        <w:jc w:val="left"/>
        <w:tblInd w:w="68" w:type="dxa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861"/>
        <w:gridCol w:w="644"/>
        <w:gridCol w:w="935"/>
        <w:gridCol w:w="937"/>
        <w:gridCol w:w="1809"/>
        <w:gridCol w:w="645"/>
        <w:gridCol w:w="1094"/>
        <w:gridCol w:w="2197"/>
        <w:gridCol w:w="1164"/>
        <w:gridCol w:w="899"/>
      </w:tblGrid>
      <w:tr>
        <w:trPr/>
        <w:tc>
          <w:tcPr>
            <w:tcW w:w="861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Год</w:t>
            </w:r>
          </w:p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выпуска</w:t>
            </w:r>
          </w:p>
        </w:tc>
        <w:tc>
          <w:tcPr>
            <w:tcW w:w="4325" w:type="dxa"/>
            <w:gridSpan w:val="4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Основная школа</w:t>
            </w:r>
          </w:p>
        </w:tc>
        <w:tc>
          <w:tcPr>
            <w:tcW w:w="5999" w:type="dxa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Средняя школа</w:t>
            </w:r>
          </w:p>
        </w:tc>
      </w:tr>
      <w:tr>
        <w:trPr/>
        <w:tc>
          <w:tcPr>
            <w:tcW w:w="861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6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93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Перешли в</w:t>
            </w:r>
          </w:p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10-й класс</w:t>
            </w:r>
          </w:p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Школы</w:t>
            </w:r>
          </w:p>
        </w:tc>
        <w:tc>
          <w:tcPr>
            <w:tcW w:w="9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Перешли в</w:t>
            </w:r>
          </w:p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10-й класс</w:t>
            </w:r>
          </w:p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другой ОО</w:t>
            </w:r>
          </w:p>
        </w:tc>
        <w:tc>
          <w:tcPr>
            <w:tcW w:w="18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Поступили в</w:t>
            </w:r>
          </w:p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профессиональную</w:t>
            </w:r>
          </w:p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ОО</w:t>
            </w:r>
          </w:p>
        </w:tc>
        <w:tc>
          <w:tcPr>
            <w:tcW w:w="6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0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Поступили</w:t>
            </w:r>
          </w:p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в ВУЗ</w:t>
            </w:r>
          </w:p>
        </w:tc>
        <w:tc>
          <w:tcPr>
            <w:tcW w:w="219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Поступили впрофессиональнуюОО</w:t>
            </w:r>
          </w:p>
        </w:tc>
        <w:tc>
          <w:tcPr>
            <w:tcW w:w="116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Устроились</w:t>
            </w:r>
          </w:p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на работу</w:t>
            </w:r>
          </w:p>
        </w:tc>
        <w:tc>
          <w:tcPr>
            <w:tcW w:w="89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Пошли на</w:t>
            </w:r>
          </w:p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срочную</w:t>
            </w:r>
          </w:p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службу по</w:t>
            </w:r>
          </w:p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призыву</w:t>
            </w:r>
          </w:p>
        </w:tc>
      </w:tr>
      <w:tr>
        <w:trPr/>
        <w:tc>
          <w:tcPr>
            <w:tcW w:w="8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2019</w:t>
            </w:r>
          </w:p>
        </w:tc>
        <w:tc>
          <w:tcPr>
            <w:tcW w:w="6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93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8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999" w:type="dxa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Выпуска не было</w:t>
            </w:r>
          </w:p>
        </w:tc>
      </w:tr>
      <w:tr>
        <w:trPr/>
        <w:tc>
          <w:tcPr>
            <w:tcW w:w="8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2020</w:t>
            </w:r>
          </w:p>
        </w:tc>
        <w:tc>
          <w:tcPr>
            <w:tcW w:w="6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3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9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8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0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219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6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89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</w:t>
            </w:r>
          </w:p>
        </w:tc>
      </w:tr>
      <w:tr>
        <w:trPr/>
        <w:tc>
          <w:tcPr>
            <w:tcW w:w="8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6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3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9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19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6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89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sz w:val="28"/>
                <w:szCs w:val="28"/>
                <w:lang w:eastAsia="ru-RU"/>
              </w:rPr>
              <w:t>1</w:t>
            </w:r>
          </w:p>
        </w:tc>
      </w:tr>
    </w:tbl>
    <w:p>
      <w:pPr>
        <w:pStyle w:val="NormalWeb"/>
        <w:shd w:val="clear" w:color="auto" w:fill="FFFFFF"/>
        <w:spacing w:lineRule="auto" w:line="360" w:beforeAutospacing="0" w:before="0" w:afterAutospacing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 данной таблице видно, что количество выпускников школы, поступающих в высшие учебные заведения и средне-специальные учебные стабильно. 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Области профессиональной заинтересованности у выпускников разнообразны. Но выпускники стабильно каждый год поступают в государственные университеты, сельскохозяйственный, педагогический университеты, институт транспорта и логистики и т.д.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color w:val="222222"/>
          <w:sz w:val="28"/>
          <w:szCs w:val="28"/>
        </w:rPr>
        <w:t>VI. Оценка качества кадрового обеспечения</w:t>
      </w:r>
    </w:p>
    <w:p>
      <w:pPr>
        <w:pStyle w:val="NoSpacing"/>
        <w:spacing w:lineRule="auto" w:line="360"/>
        <w:jc w:val="both"/>
        <w:rPr>
          <w:rFonts w:ascii="Times New Roman" w:hAnsi="Times New Roman"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>На период самообследования в Школе работают 37 педагогов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Высшее образование имеют- 37человек  . Педагогический стаж:  от 2-5 лет- 5, от 5-15 лет – 6, от 15-20 лет- 9, свыше 20 лет- 18 человек.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2020-2021  учебном году процедуру аттестации прошли  7 педагогических работников, что составляет 19 % от общей численности педагогов.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Педагогический коллектив школы ориентирован на постоянное обновление содержания деятельности, на поиск новых нетрадиционных подходов к решению педагогических проблем, связанных с потребностями роста качества образования и развитие личности ребенка, используя профильное обучение в школе. </w:t>
      </w:r>
    </w:p>
    <w:p>
      <w:pPr>
        <w:pStyle w:val="NoSpacing"/>
        <w:spacing w:lineRule="auto" w:line="360"/>
        <w:jc w:val="both"/>
        <w:rPr>
          <w:rFonts w:ascii="Times New Roman" w:hAnsi="Times New Roman" w:eastAsia="Times New Roman" w:cs="Times New Roman"/>
          <w:color w:val="00B0F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222222"/>
          <w:sz w:val="28"/>
          <w:szCs w:val="28"/>
          <w:lang w:eastAsia="ru-RU"/>
        </w:rPr>
        <w:t>В период дистанционного обучения все педагоги Школы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</w:t>
      </w:r>
      <w:r>
        <w:rPr>
          <w:rFonts w:eastAsia="Times New Roman" w:cs="Times New Roman" w:ascii="Times New Roman" w:hAnsi="Times New Roman"/>
          <w:color w:val="00B0F0"/>
          <w:sz w:val="28"/>
          <w:szCs w:val="28"/>
          <w:lang w:eastAsia="ru-RU"/>
        </w:rPr>
        <w:t>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 xml:space="preserve">Педагоги прошли обучение по вопросам организации дистанционного обучения, участвовали в вебинарах.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color w:val="222222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222222"/>
          <w:sz w:val="28"/>
          <w:szCs w:val="28"/>
          <w:lang w:eastAsia="ru-RU"/>
        </w:rPr>
        <w:t>VII.Оценка качества учебно-методического и библиотечно-информационного обеспечения</w:t>
      </w:r>
    </w:p>
    <w:p>
      <w:pPr>
        <w:pStyle w:val="Normal"/>
        <w:spacing w:before="0" w:after="0"/>
        <w:ind w:firstLine="70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Школьная библиотека является структурным подразделением МАОУ «Средняя общеобразовательная школа № 5» Бавлинского муниципального района</w:t>
      </w:r>
      <w:r>
        <w:rPr>
          <w:rFonts w:eastAsia="Calibri" w:cs="Times New Roman" w:ascii="Times New Roman" w:hAnsi="Times New Roman"/>
          <w:sz w:val="28"/>
          <w:szCs w:val="28"/>
        </w:rPr>
        <w:t>, участвующим в учебно-воспитательном процессе в целях обеспечения права участников образовательного процесса на бесплатное пользование библиотечно-информационными ресурсами.</w:t>
      </w:r>
    </w:p>
    <w:p>
      <w:pPr>
        <w:pStyle w:val="Normal"/>
        <w:spacing w:before="0" w:after="0"/>
        <w:ind w:firstLine="708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Б</w:t>
      </w:r>
      <w:r>
        <w:rPr>
          <w:rFonts w:eastAsia="Calibri" w:cs="Times New Roman" w:ascii="Times New Roman" w:hAnsi="Times New Roman"/>
          <w:sz w:val="28"/>
          <w:szCs w:val="28"/>
        </w:rPr>
        <w:t xml:space="preserve">иблиотека расположена на </w:t>
      </w:r>
      <w:r>
        <w:rPr>
          <w:rFonts w:eastAsia="Calibri" w:cs="Times New Roman" w:ascii="Times New Roman" w:hAnsi="Times New Roman"/>
          <w:sz w:val="28"/>
          <w:szCs w:val="28"/>
        </w:rPr>
        <w:t xml:space="preserve">первом </w:t>
      </w:r>
      <w:r>
        <w:rPr>
          <w:rFonts w:eastAsia="Calibri" w:cs="Times New Roman" w:ascii="Times New Roman" w:hAnsi="Times New Roman"/>
          <w:sz w:val="28"/>
          <w:szCs w:val="28"/>
        </w:rPr>
        <w:t>этаже школьного здания. Общая площадь – 36м</w:t>
      </w:r>
      <w:r>
        <w:rPr>
          <w:rFonts w:eastAsia="Calibri" w:cs="Times New Roman" w:ascii="Times New Roman" w:hAnsi="Times New Roman"/>
          <w:sz w:val="28"/>
          <w:szCs w:val="28"/>
          <w:vertAlign w:val="superscript"/>
        </w:rPr>
        <w:t>2</w:t>
      </w:r>
      <w:r>
        <w:rPr>
          <w:rFonts w:eastAsia="Calibri" w:cs="Times New Roman" w:ascii="Times New Roman" w:hAnsi="Times New Roman"/>
          <w:sz w:val="28"/>
          <w:szCs w:val="28"/>
        </w:rPr>
        <w:t>, из них – 18м</w:t>
      </w:r>
      <w:r>
        <w:rPr>
          <w:rFonts w:eastAsia="Calibri" w:cs="Times New Roman" w:ascii="Times New Roman" w:hAnsi="Times New Roman"/>
          <w:sz w:val="28"/>
          <w:szCs w:val="28"/>
          <w:vertAlign w:val="superscript"/>
        </w:rPr>
        <w:t>2</w:t>
      </w:r>
      <w:r>
        <w:rPr>
          <w:rFonts w:eastAsia="Calibri" w:cs="Times New Roman" w:ascii="Times New Roman" w:hAnsi="Times New Roman"/>
          <w:sz w:val="28"/>
          <w:szCs w:val="28"/>
        </w:rPr>
        <w:t xml:space="preserve"> отведено для хранения учебной литературы. Читальный зал вмещает 15 человек. Библиотекарь – </w:t>
      </w:r>
      <w:r>
        <w:rPr>
          <w:rFonts w:eastAsia="Calibri" w:cs="Times New Roman" w:ascii="Times New Roman" w:hAnsi="Times New Roman"/>
          <w:sz w:val="28"/>
          <w:szCs w:val="28"/>
        </w:rPr>
        <w:t>Юсупова Рамиля Расимовна</w:t>
      </w:r>
    </w:p>
    <w:p>
      <w:pPr>
        <w:pStyle w:val="Normal"/>
        <w:spacing w:before="0" w:after="0"/>
        <w:ind w:firstLine="705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202</w:t>
      </w:r>
      <w:r>
        <w:rPr>
          <w:rFonts w:eastAsia="Calibri" w:cs="Times New Roman" w:ascii="Times New Roman" w:hAnsi="Times New Roman"/>
          <w:sz w:val="28"/>
          <w:szCs w:val="28"/>
        </w:rPr>
        <w:t>3</w:t>
      </w:r>
      <w:r>
        <w:rPr>
          <w:rFonts w:eastAsia="Calibri" w:cs="Times New Roman" w:ascii="Times New Roman" w:hAnsi="Times New Roman"/>
          <w:sz w:val="28"/>
          <w:szCs w:val="28"/>
        </w:rPr>
        <w:t xml:space="preserve"> – 202</w:t>
      </w:r>
      <w:r>
        <w:rPr>
          <w:rFonts w:eastAsia="Calibri" w:cs="Times New Roman" w:ascii="Times New Roman" w:hAnsi="Times New Roman"/>
          <w:sz w:val="28"/>
          <w:szCs w:val="28"/>
        </w:rPr>
        <w:t>4</w:t>
      </w:r>
      <w:r>
        <w:rPr>
          <w:rFonts w:eastAsia="Calibri" w:cs="Times New Roman" w:ascii="Times New Roman" w:hAnsi="Times New Roman"/>
          <w:sz w:val="28"/>
          <w:szCs w:val="28"/>
        </w:rPr>
        <w:t xml:space="preserve"> учебном году читателями школьной библиотеки были 460 человек.</w:t>
      </w:r>
    </w:p>
    <w:p>
      <w:pPr>
        <w:pStyle w:val="Normal"/>
        <w:spacing w:before="0" w:after="0"/>
        <w:ind w:firstLine="708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Фонд библиотеки составляет10475 экземпляра.</w:t>
      </w:r>
    </w:p>
    <w:p>
      <w:pPr>
        <w:pStyle w:val="Normal"/>
        <w:spacing w:before="0" w:after="0"/>
        <w:ind w:firstLine="70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Материально – техническая база библиотеки: 15 стеллажей для книг, 2 выставочных стенда, рабочее место библиотекаря,  читальный зал (столы, стулья на 14 посадочных мест), 1 ноутбук, 1 хранилище для учебников. </w:t>
      </w:r>
    </w:p>
    <w:p>
      <w:pPr>
        <w:pStyle w:val="Normal"/>
        <w:spacing w:before="0" w:after="0"/>
        <w:ind w:firstLine="70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Фонд библиотеки укомплектован справочной литературой,  учебниками. </w:t>
      </w:r>
    </w:p>
    <w:p>
      <w:pPr>
        <w:pStyle w:val="Normal"/>
        <w:spacing w:before="0" w:after="0"/>
        <w:ind w:firstLine="708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Внедрение новых технологий значительно облегчило и качественно улучшило многие процессы библиотечной деятельности. В автоматизированном режиме ведётся:</w:t>
      </w:r>
    </w:p>
    <w:p>
      <w:pPr>
        <w:pStyle w:val="ListParagraph1"/>
        <w:numPr>
          <w:ilvl w:val="0"/>
          <w:numId w:val="5"/>
        </w:numPr>
        <w:spacing w:before="0" w:after="0"/>
        <w:ind w:left="720" w:right="140" w:hanging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отчётная документация;</w:t>
      </w:r>
    </w:p>
    <w:p>
      <w:pPr>
        <w:pStyle w:val="ListParagraph1"/>
        <w:numPr>
          <w:ilvl w:val="0"/>
          <w:numId w:val="5"/>
        </w:numPr>
        <w:spacing w:before="0" w:after="0"/>
        <w:ind w:left="720" w:right="140" w:hanging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работа с докомплектованием и списанием литературы;</w:t>
      </w:r>
    </w:p>
    <w:p>
      <w:pPr>
        <w:pStyle w:val="ListParagraph1"/>
        <w:numPr>
          <w:ilvl w:val="0"/>
          <w:numId w:val="5"/>
        </w:numPr>
        <w:spacing w:before="0" w:after="0"/>
        <w:ind w:left="720" w:right="140" w:hanging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оформление библиотечного пространства;</w:t>
      </w:r>
    </w:p>
    <w:p>
      <w:pPr>
        <w:pStyle w:val="Normal"/>
        <w:spacing w:before="0" w:after="0"/>
        <w:ind w:firstLine="708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Более полному удовлетворению информационных потребностей и интересов обучающихся способствуют мероприятия, проводимые школьной библиотекой, позволяющие создать единое информационно-образовательное пространство. Используются различные формы и методы работы: индивидуальные и групповые.</w:t>
      </w:r>
    </w:p>
    <w:p>
      <w:pPr>
        <w:pStyle w:val="Normal"/>
        <w:spacing w:before="0" w:after="0"/>
        <w:ind w:firstLine="708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В течение года проводилась </w:t>
      </w:r>
      <w:r>
        <w:rPr>
          <w:rFonts w:eastAsia="Calibri" w:cs="Times New Roman" w:ascii="Times New Roman" w:hAnsi="Times New Roman"/>
          <w:bCs/>
          <w:sz w:val="28"/>
          <w:szCs w:val="28"/>
        </w:rPr>
        <w:t>работа по сохранности учебного фонда</w:t>
      </w:r>
      <w:r>
        <w:rPr>
          <w:rFonts w:eastAsia="Calibri" w:cs="Times New Roman" w:ascii="Times New Roman" w:hAnsi="Times New Roman"/>
          <w:sz w:val="28"/>
          <w:szCs w:val="28"/>
        </w:rPr>
        <w:t>. Члены актива библиотеки регулярно проводили рейды «Как живет учебник».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  <w:lang w:eastAsia="ru-RU"/>
        </w:rPr>
        <w:t> </w:t>
      </w:r>
      <w:r>
        <w:rPr>
          <w:rFonts w:eastAsia="Calibri" w:cs="Times New Roman" w:ascii="Times New Roman" w:hAnsi="Times New Roman"/>
          <w:b/>
          <w:bCs/>
          <w:sz w:val="28"/>
          <w:szCs w:val="28"/>
          <w:lang w:eastAsia="ru-RU"/>
        </w:rPr>
        <w:t xml:space="preserve">Библиотека обслужила: 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1. Педагогический коллектив – 37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2. Начальное звено –224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3. Среднее звено –210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4. Старшее звено – 23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 </w:t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 xml:space="preserve">В библиотеке систематически ведется «Дневник работы библиотеки», в котором учитываются сведения о количестве и составе читателей по группам, об объеме выданных издании и распределении их по отделам библиотечной классификации. 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i/>
          <w:iCs/>
          <w:sz w:val="28"/>
          <w:szCs w:val="28"/>
          <w:lang w:eastAsia="ru-RU"/>
        </w:rPr>
        <w:t xml:space="preserve">Абсолютные показатели </w:t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>(из «Дневника работы библиотеки») с сентября по май 20</w:t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>23</w:t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>– 202</w:t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>4</w:t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 xml:space="preserve"> учебного года: 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Количество читателей - 461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Количество книговыдач - 4221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Количество посещений -4196</w:t>
      </w:r>
    </w:p>
    <w:p>
      <w:pPr>
        <w:pStyle w:val="Normal"/>
        <w:spacing w:before="0" w:after="0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i/>
          <w:iCs/>
          <w:sz w:val="28"/>
          <w:szCs w:val="28"/>
          <w:lang w:eastAsia="ru-RU"/>
        </w:rPr>
        <w:t xml:space="preserve">Относительные и средние величины: </w:t>
        <w:br/>
      </w:r>
      <w:r>
        <w:rPr>
          <w:rFonts w:eastAsia="Calibri" w:cs="Times New Roman" w:ascii="Times New Roman" w:hAnsi="Times New Roman"/>
          <w:sz w:val="28"/>
          <w:szCs w:val="28"/>
          <w:lang w:eastAsia="ru-RU"/>
        </w:rPr>
        <w:t>Книгообеспеченность –12,57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Посещаемость –9,19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Обращаемость –1,11</w:t>
      </w:r>
    </w:p>
    <w:p>
      <w:pPr>
        <w:pStyle w:val="Normal"/>
        <w:spacing w:before="0" w:after="0"/>
        <w:jc w:val="both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Читаемость –9,14</w:t>
      </w:r>
    </w:p>
    <w:p>
      <w:pPr>
        <w:pStyle w:val="Normal"/>
        <w:spacing w:lineRule="auto" w:line="360" w:before="0" w:after="0"/>
        <w:jc w:val="both"/>
        <w:rPr>
          <w:rFonts w:ascii="Arial" w:hAnsi="Arial" w:eastAsia="Times New Roman" w:cs="Arial"/>
          <w:i/>
          <w:i/>
          <w:iCs/>
          <w:color w:val="00B0F0"/>
          <w:sz w:val="24"/>
          <w:szCs w:val="24"/>
          <w:lang w:eastAsia="ru-RU"/>
        </w:rPr>
      </w:pPr>
      <w:r>
        <w:rPr>
          <w:rFonts w:eastAsia="Times New Roman" w:cs="Arial" w:ascii="Arial" w:hAnsi="Arial"/>
          <w:i/>
          <w:iCs/>
          <w:color w:val="00B0F0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Arial" w:hAnsi="Arial" w:eastAsia="Times New Roman" w:cs="Arial"/>
          <w:b/>
          <w:bCs/>
          <w:sz w:val="24"/>
          <w:szCs w:val="24"/>
        </w:rPr>
      </w:pPr>
      <w:r>
        <w:rPr>
          <w:rFonts w:eastAsia="Times New Roman" w:cs="Arial" w:ascii="Arial" w:hAnsi="Arial"/>
          <w:b/>
          <w:bCs/>
          <w:color w:val="222222"/>
          <w:sz w:val="24"/>
          <w:szCs w:val="24"/>
        </w:rPr>
        <w:t>VIII.Оценка материально-техническойбазы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 w:eastAsia="Times New Roman" w:cs="Times New Roman"/>
          <w:iCs/>
          <w:sz w:val="28"/>
          <w:szCs w:val="28"/>
        </w:rPr>
      </w:pPr>
      <w:r>
        <w:rPr>
          <w:rFonts w:eastAsia="Times New Roman" w:cs="Times New Roman" w:ascii="Times New Roman" w:hAnsi="Times New Roman"/>
          <w:iCs/>
          <w:sz w:val="28"/>
          <w:szCs w:val="28"/>
        </w:rPr>
        <w:t xml:space="preserve">Муниципальное общеобразовательное учреждение средняя общеобразовательная школа № 5 Бавлинского муниципального района Республики Татарстан размещается на внутриквартальной  территории микрорайона № 27 г. Бавлы. Школа построена в 1995г., рассчитана на 689 мест. Имеет основное здание площадью 4781,4 кв.м и здание мастерских площадью 375 кв.м 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 w:eastAsia="Times New Roman" w:cs="Times New Roman"/>
          <w:iCs/>
          <w:sz w:val="28"/>
          <w:szCs w:val="28"/>
        </w:rPr>
      </w:pPr>
      <w:r>
        <w:rPr>
          <w:rFonts w:eastAsia="Times New Roman" w:cs="Times New Roman" w:ascii="Times New Roman" w:hAnsi="Times New Roman"/>
          <w:iCs/>
          <w:sz w:val="28"/>
          <w:szCs w:val="28"/>
        </w:rPr>
        <w:t>Для организации учебно-воспитательного процесса имеются 30 учебных кабинетов, в том числе  2 компьютерных класса, мастерские технического и обслуживающего труда, а также  спортивный зал, актовый зал, столовая на 144 посадочных места, библиотека, музей. На первом этаже оборудованы столовая и медицинский кабинет. На втором этаже здания оборудованы актовый зал и спортзал.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 w:eastAsia="Times New Roman" w:cs="Times New Roman"/>
          <w:iCs/>
          <w:sz w:val="28"/>
          <w:szCs w:val="28"/>
        </w:rPr>
      </w:pPr>
      <w:r>
        <w:rPr>
          <w:rFonts w:eastAsia="Times New Roman" w:cs="Times New Roman" w:ascii="Times New Roman" w:hAnsi="Times New Roman"/>
          <w:iCs/>
          <w:sz w:val="28"/>
          <w:szCs w:val="28"/>
        </w:rPr>
        <w:t xml:space="preserve">В 4 кабинетах установлены интерактивные доски. Это кабинет английского языка, русского языка, математики  и начальных классов. В 11 кабинетах установлены мультимедиапроекторы. 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 w:eastAsia="Times New Roman" w:cs="Times New Roman"/>
          <w:iCs/>
          <w:sz w:val="28"/>
          <w:szCs w:val="28"/>
        </w:rPr>
      </w:pPr>
      <w:r>
        <w:rPr>
          <w:rFonts w:eastAsia="Times New Roman" w:cs="Times New Roman" w:ascii="Times New Roman" w:hAnsi="Times New Roman"/>
          <w:iCs/>
          <w:sz w:val="28"/>
          <w:szCs w:val="28"/>
        </w:rPr>
        <w:t xml:space="preserve">Кабинет физики оборудован ЕГЭ и ГИА лабораторией для подготовки к экзаменам, в состав, которого входят разделы Механика, Оптика, Электродинамика, Молекулярная физика и термодинамика и др. 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 w:eastAsia="Times New Roman" w:cs="Times New Roman"/>
          <w:iCs/>
          <w:sz w:val="28"/>
          <w:szCs w:val="28"/>
        </w:rPr>
      </w:pPr>
      <w:r>
        <w:rPr>
          <w:rFonts w:eastAsia="Times New Roman" w:cs="Times New Roman" w:ascii="Times New Roman" w:hAnsi="Times New Roman"/>
          <w:iCs/>
          <w:sz w:val="28"/>
          <w:szCs w:val="28"/>
        </w:rPr>
        <w:t xml:space="preserve">Кабинет ОБЖ укомплектован таблицами и плакатами  «Государственные символы и символы МЧС» ,  по пожарной безопасности,  по ГО и ЧС,  первой медицинской помощи. Имеется робот-тренажер для оказания неотложной помощи с индикацией правильности выполнения действий, также имеются имитаторы ранений в кейсе. Для обучения навыкам военной подготовки имеются плакаты  по стрелковому оружию, макеты массогабаритные автомата Калашникова, ручная осколочная граната и др. </w:t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 w:eastAsia="Times New Roman" w:cs="Times New Roman"/>
          <w:iCs/>
          <w:sz w:val="28"/>
          <w:szCs w:val="28"/>
        </w:rPr>
      </w:pPr>
      <w:r>
        <w:rPr/>
      </w:r>
    </w:p>
    <w:p>
      <w:pPr>
        <w:pStyle w:val="Normal"/>
        <w:spacing w:lineRule="auto" w:line="360"/>
        <w:ind w:firstLine="708"/>
        <w:jc w:val="both"/>
        <w:rPr>
          <w:rFonts w:ascii="Times New Roman" w:hAnsi="Times New Roman" w:eastAsia="Times New Roman" w:cs="Times New Roman"/>
          <w:iCs/>
          <w:sz w:val="28"/>
          <w:szCs w:val="28"/>
        </w:rPr>
      </w:pPr>
      <w:r>
        <w:rPr>
          <w:rFonts w:eastAsia="Times New Roman" w:cs="Times New Roman" w:ascii="Times New Roman" w:hAnsi="Times New Roman"/>
          <w:iCs/>
          <w:sz w:val="28"/>
          <w:szCs w:val="28"/>
        </w:rPr>
        <w:t xml:space="preserve">Территория школы с учебно-опытным участком составляет </w:t>
      </w:r>
      <w:r>
        <w:rPr>
          <w:rFonts w:eastAsia="Times New Roman" w:cs="Times New Roman" w:ascii="Times New Roman" w:hAnsi="Times New Roman"/>
          <w:iCs/>
          <w:sz w:val="28"/>
          <w:szCs w:val="28"/>
        </w:rPr>
        <w:t>9181</w:t>
      </w:r>
      <w:r>
        <w:rPr>
          <w:rFonts w:eastAsia="Times New Roman" w:cs="Times New Roman" w:ascii="Times New Roman" w:hAnsi="Times New Roman"/>
          <w:iCs/>
          <w:sz w:val="28"/>
          <w:szCs w:val="28"/>
        </w:rPr>
        <w:t>кв.м. По всему периметру школа ограждена металлическим забором, который требует ремонта. В школе обеспечивается централизованное водоснабжение и канализация. Теплоснабжение обеспечивается от центральной котельной. Школа оснащена автоматической противопожарной системой. В 2015 году подключили «Стрелец-мониторинг». (вывод сигнала о пожаре на пульт пожарной охраны).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 w:eastAsia="Times New Roman" w:cs="Times New Roman"/>
          <w:iCs/>
          <w:sz w:val="28"/>
          <w:szCs w:val="28"/>
        </w:rPr>
      </w:pPr>
      <w:r>
        <w:rPr>
          <w:rFonts w:eastAsia="Times New Roman" w:cs="Times New Roman" w:ascii="Times New Roman" w:hAnsi="Times New Roman"/>
          <w:iCs/>
          <w:sz w:val="28"/>
          <w:szCs w:val="28"/>
        </w:rPr>
        <w:t xml:space="preserve">В 2021 году в школе произведен капитальный ремонт столовой, а также 3 кабинетов (физика, химия, биология) по программе «Точка роста». </w:t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 w:eastAsia="Times New Roman" w:cs="Times New Roman"/>
          <w:iCs/>
          <w:sz w:val="28"/>
          <w:szCs w:val="28"/>
        </w:rPr>
      </w:pPr>
      <w:r>
        <w:rPr>
          <w:rFonts w:eastAsia="Times New Roman" w:cs="Times New Roman" w:ascii="Times New Roman" w:hAnsi="Times New Roman"/>
          <w:iCs/>
          <w:sz w:val="28"/>
          <w:szCs w:val="28"/>
        </w:rPr>
        <w:t>В 2022 году был произведен капитальный ремонт школы .</w:t>
      </w:r>
      <w:r>
        <w:rPr>
          <w:rFonts w:eastAsia="Times New Roman" w:cs="Times New Roman" w:ascii="Times New Roman" w:hAnsi="Times New Roman"/>
          <w:iCs/>
          <w:sz w:val="28"/>
          <w:szCs w:val="28"/>
        </w:rPr>
        <w:t xml:space="preserve">Для подвижных игр на территории оборудована универсальная площадка для волейбола и баскетбола.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IX. Оценка функционирования внутренней системы оценки качества образования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>В Школе утверждено Положение о внутренней системе оценки качества образования от 01.06.2018 г. По итогам оценки качества образования в 202</w:t>
      </w: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>3</w:t>
      </w: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 xml:space="preserve"> году выявлено, что уровень метапредметных результатов соответствуют среднему уровню, сформированность личностных результатов высокая.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>По результатам анкетирования 202</w:t>
      </w: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>3</w:t>
      </w: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 xml:space="preserve"> года выявлено, что количество родителей, которые удовлетворены общим качеством образования в Школе, – 65%, количество обучающихся, удовлетворенных образовательным процессом, – 74 %. Высказаны пожелания о введениипрофильного обучения с естественно-научным направлением. 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color w:val="222222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222222"/>
          <w:sz w:val="24"/>
          <w:szCs w:val="24"/>
          <w:lang w:eastAsia="ru-RU"/>
        </w:rPr>
        <w:t>Результаты анализа показателей деятельности организации</w:t>
      </w:r>
    </w:p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i/>
          <w:iCs/>
          <w:sz w:val="24"/>
          <w:szCs w:val="24"/>
          <w:lang w:eastAsia="ru-RU"/>
        </w:rPr>
        <w:t>Данные приведены по состоянию на 30 декабря 202</w:t>
      </w:r>
      <w:r>
        <w:rPr>
          <w:rFonts w:eastAsia="Times New Roman" w:cs="Times New Roman" w:ascii="Times New Roman" w:hAnsi="Times New Roman"/>
          <w:i/>
          <w:iCs/>
          <w:sz w:val="24"/>
          <w:szCs w:val="24"/>
          <w:lang w:eastAsia="ru-RU"/>
        </w:rPr>
        <w:t>3</w:t>
      </w:r>
      <w:r>
        <w:rPr>
          <w:rFonts w:eastAsia="Times New Roman" w:cs="Times New Roman" w:ascii="Times New Roman" w:hAnsi="Times New Roman"/>
          <w:i/>
          <w:iCs/>
          <w:sz w:val="24"/>
          <w:szCs w:val="24"/>
          <w:lang w:eastAsia="ru-RU"/>
        </w:rPr>
        <w:t xml:space="preserve"> года.</w:t>
      </w:r>
    </w:p>
    <w:tbl>
      <w:tblPr>
        <w:tblW w:w="5000" w:type="pct"/>
        <w:jc w:val="left"/>
        <w:tblInd w:w="68" w:type="dxa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7919"/>
        <w:gridCol w:w="1508"/>
        <w:gridCol w:w="1759"/>
      </w:tblGrid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>
        <w:trPr/>
        <w:tc>
          <w:tcPr>
            <w:tcW w:w="11186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45</w:t>
            </w: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3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149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43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30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192 (42%)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Средний балл ГИА выпускников 9 класса по русскому языку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-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Средний балл ГИА выпускников 9 класса по математике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-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Средний балл ЕГЭ выпускников 11 класса по русскому языку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66,75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Средний балл ЕГЭ выпускников 11 класса по математике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63,25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численностивыпускников 11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1(11.1%)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1 (9,09%)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226 (50%)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5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91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15 (5,1%)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федерального уровня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4(1%)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4(1%)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23 (5,1%)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i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15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91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 высшим образованием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37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высшим педагогическим образованием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37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средним профессиональным педагогическим образованием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педработников с квалификационной категорией от общей численности таких работников, в том числе:</w:t>
            </w:r>
          </w:p>
        </w:tc>
        <w:tc>
          <w:tcPr>
            <w:tcW w:w="15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91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 высшей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6 (16,21%)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первой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29 (78%)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педработников от общей численности таких работников с педагогическим стажем:</w:t>
            </w:r>
          </w:p>
        </w:tc>
        <w:tc>
          <w:tcPr>
            <w:tcW w:w="15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91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2 (5,4%)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больше 30 лет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22 (4%)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15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91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 30 лет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2 (5,4%)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от 55 лет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4 (10,8%)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37( 100%)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37 (100%)</w:t>
            </w:r>
          </w:p>
        </w:tc>
      </w:tr>
      <w:tr>
        <w:trPr/>
        <w:tc>
          <w:tcPr>
            <w:tcW w:w="11186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0,17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7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Наличие в школе системы электронного документооборота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5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791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рабочих мест для работы на компьютере или ноутбуке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медиатеки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средств сканирования и распознавания текста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выхода в интернет с библиотечных компьютеров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системы контроля распечатки материалов</w:t>
            </w:r>
          </w:p>
        </w:tc>
        <w:tc>
          <w:tcPr>
            <w:tcW w:w="150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Численность (удельный вес) обучающихся, которые могут пользоваться широкополосным интернетом не менее 2 Мб/с, от общей численности обучающихся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457</w:t>
            </w:r>
            <w:bookmarkStart w:id="1" w:name="_GoBack"/>
            <w:bookmarkEnd w:id="1"/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(100%)</w:t>
            </w:r>
          </w:p>
        </w:tc>
      </w:tr>
      <w:tr>
        <w:trPr/>
        <w:tc>
          <w:tcPr>
            <w:tcW w:w="791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5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iCs/>
                <w:sz w:val="24"/>
                <w:szCs w:val="24"/>
                <w:lang w:eastAsia="ru-RU"/>
              </w:rPr>
              <w:t>4,1</w:t>
            </w:r>
          </w:p>
        </w:tc>
      </w:tr>
    </w:tbl>
    <w:p>
      <w:pPr>
        <w:pStyle w:val="Normal"/>
        <w:spacing w:lineRule="auto" w:line="360" w:before="0" w:after="0"/>
        <w:jc w:val="both"/>
        <w:rPr>
          <w:rFonts w:ascii="Arial" w:hAnsi="Arial" w:eastAsia="Times New Roman" w:cs="Arial"/>
          <w:i/>
          <w:i/>
          <w:iCs/>
          <w:sz w:val="24"/>
          <w:szCs w:val="24"/>
          <w:lang w:val="en-US" w:eastAsia="ru-RU"/>
        </w:rPr>
      </w:pPr>
      <w:r>
        <w:rPr>
          <w:rFonts w:eastAsia="Times New Roman" w:cs="Arial" w:ascii="Arial" w:hAnsi="Arial"/>
          <w:i/>
          <w:iCs/>
          <w:sz w:val="24"/>
          <w:szCs w:val="24"/>
          <w:lang w:val="en-US" w:eastAsia="ru-RU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iCs/>
          <w:sz w:val="28"/>
          <w:szCs w:val="28"/>
          <w:shd w:fill="FFFFCC" w:val="clear"/>
          <w:lang w:eastAsia="ru-RU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>Анализ показателей указывает на то, что Школа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общего образования.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eastAsia="ru-RU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sectPr>
      <w:type w:val="nextPage"/>
      <w:pgSz w:w="11906" w:h="16838"/>
      <w:pgMar w:left="280" w:right="440" w:gutter="0" w:header="0" w:top="40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Arial">
    <w:charset w:val="01"/>
    <w:family w:val="swiss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b096d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qFormat/>
    <w:pPr>
      <w:spacing w:lineRule="exact" w:line="274" w:before="5" w:after="0"/>
      <w:ind w:left="255" w:hanging="0"/>
      <w:outlineLvl w:val="0"/>
    </w:pPr>
    <w:rPr>
      <w:b/>
      <w:bCs/>
      <w:sz w:val="24"/>
      <w:szCs w:val="24"/>
    </w:rPr>
  </w:style>
  <w:style w:type="paragraph" w:styleId="2">
    <w:name w:val="Heading 2"/>
    <w:basedOn w:val="Normal"/>
    <w:link w:val="21"/>
    <w:uiPriority w:val="9"/>
    <w:qFormat/>
    <w:rsid w:val="00f6784b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ill" w:customStyle="1">
    <w:name w:val="fill"/>
    <w:basedOn w:val="DefaultParagraphFont"/>
    <w:qFormat/>
    <w:rsid w:val="00b1155f"/>
    <w:rPr/>
  </w:style>
  <w:style w:type="character" w:styleId="Sfwc" w:customStyle="1">
    <w:name w:val="sfwc"/>
    <w:basedOn w:val="DefaultParagraphFont"/>
    <w:qFormat/>
    <w:rsid w:val="00b1155f"/>
    <w:rPr/>
  </w:style>
  <w:style w:type="character" w:styleId="Strong">
    <w:name w:val="Strong"/>
    <w:basedOn w:val="DefaultParagraphFont"/>
    <w:uiPriority w:val="22"/>
    <w:qFormat/>
    <w:rsid w:val="00b1155f"/>
    <w:rPr>
      <w:b/>
      <w:bCs/>
    </w:rPr>
  </w:style>
  <w:style w:type="character" w:styleId="-">
    <w:name w:val="Hyperlink"/>
    <w:basedOn w:val="DefaultParagraphFont"/>
    <w:uiPriority w:val="99"/>
    <w:semiHidden/>
    <w:unhideWhenUsed/>
    <w:rsid w:val="00b1155f"/>
    <w:rPr>
      <w:color w:val="0000FF"/>
      <w:u w:val="single"/>
    </w:rPr>
  </w:style>
  <w:style w:type="character" w:styleId="Style12" w:customStyle="1">
    <w:name w:val="Текст выноски Знак"/>
    <w:basedOn w:val="DefaultParagraphFont"/>
    <w:link w:val="BalloonText"/>
    <w:uiPriority w:val="99"/>
    <w:semiHidden/>
    <w:qFormat/>
    <w:rsid w:val="006e069f"/>
    <w:rPr>
      <w:rFonts w:ascii="Tahoma" w:hAnsi="Tahoma" w:cs="Tahoma"/>
      <w:sz w:val="16"/>
      <w:szCs w:val="16"/>
    </w:rPr>
  </w:style>
  <w:style w:type="character" w:styleId="Style13" w:customStyle="1">
    <w:name w:val="Без интервала Знак"/>
    <w:link w:val="NoSpacing"/>
    <w:uiPriority w:val="1"/>
    <w:qFormat/>
    <w:rsid w:val="00ed0464"/>
    <w:rPr/>
  </w:style>
  <w:style w:type="character" w:styleId="Extended-textshort" w:customStyle="1">
    <w:name w:val="extended-text__short"/>
    <w:basedOn w:val="DefaultParagraphFont"/>
    <w:qFormat/>
    <w:rsid w:val="00ed0464"/>
    <w:rPr/>
  </w:style>
  <w:style w:type="character" w:styleId="21" w:customStyle="1">
    <w:name w:val="Заголовок 2 Знак"/>
    <w:basedOn w:val="DefaultParagraphFont"/>
    <w:uiPriority w:val="9"/>
    <w:qFormat/>
    <w:rsid w:val="00f6784b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Style14" w:customStyle="1">
    <w:name w:val="Название Знак"/>
    <w:basedOn w:val="DefaultParagraphFont"/>
    <w:qFormat/>
    <w:rsid w:val="00870090"/>
    <w:rPr>
      <w:rFonts w:ascii="Times New Roman" w:hAnsi="Times New Roman" w:eastAsia="Times New Roman"/>
      <w:sz w:val="24"/>
      <w:szCs w:val="24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unhideWhenUsed/>
    <w:qFormat/>
    <w:rsid w:val="00b1155f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Style12"/>
    <w:uiPriority w:val="99"/>
    <w:semiHidden/>
    <w:unhideWhenUsed/>
    <w:qFormat/>
    <w:rsid w:val="006e069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d337b"/>
    <w:pPr>
      <w:spacing w:before="0" w:after="200"/>
      <w:ind w:left="720" w:hanging="0"/>
      <w:contextualSpacing/>
    </w:pPr>
    <w:rPr/>
  </w:style>
  <w:style w:type="paragraph" w:styleId="NoSpacing">
    <w:name w:val="No Spacing"/>
    <w:link w:val="Style13"/>
    <w:uiPriority w:val="1"/>
    <w:qFormat/>
    <w:rsid w:val="00ed0464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ListParagraph1" w:customStyle="1">
    <w:name w:val="List Paragraph1"/>
    <w:basedOn w:val="Normal"/>
    <w:uiPriority w:val="99"/>
    <w:qFormat/>
    <w:rsid w:val="009667aa"/>
    <w:pPr>
      <w:ind w:left="720" w:hanging="0"/>
    </w:pPr>
    <w:rPr>
      <w:rFonts w:ascii="Calibri" w:hAnsi="Calibri" w:eastAsia="Times New Roman" w:cs="Calibri"/>
    </w:rPr>
  </w:style>
  <w:style w:type="paragraph" w:styleId="TableParagraph">
    <w:name w:val="Table Paragraph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uiPriority w:val="59"/>
    <w:rsid w:val="001d1232"/>
    <w:pPr>
      <w:spacing w:after="0" w:line="240" w:lineRule="auto"/>
    </w:pPr>
    <w:rPr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1d123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rsid w:val="000e78bc"/>
    <w:pPr>
      <w:spacing w:after="0" w:line="240" w:lineRule="auto"/>
    </w:pPr>
    <w:rPr>
      <w:lang w:eastAsia="ru-RU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0e78bc"/>
    <w:pPr>
      <w:spacing w:after="0" w:line="240" w:lineRule="auto"/>
    </w:pPr>
    <w:rPr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F34BCD-EDC4-43A3-99DC-D1B1B8EE4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Application>LibreOffice/7.5.6.2$Linux_X86_64 LibreOffice_project/50$Build-2</Application>
  <AppVersion>15.0000</AppVersion>
  <Pages>29</Pages>
  <Words>5513</Words>
  <Characters>33440</Characters>
  <CharactersWithSpaces>37486</CharactersWithSpaces>
  <Paragraphs>1698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2022-04-05T09:10:00Z</dcterms:created>
  <dc:creator>POnishchenko</dc:creator>
  <dc:description/>
  <dc:language>ru-RU</dc:language>
  <cp:lastModifiedBy/>
  <dcterms:modified xsi:type="dcterms:W3CDTF">2025-01-28T12:52:13Z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